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CA4BC9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 w:rsidR="00CA4BC9" w:rsidRPr="00CA4BC9">
        <w:rPr>
          <w:rFonts w:ascii="MS Mincho" w:eastAsia="MS Mincho" w:hAnsi="MS Mincho" w:cs="MS Mincho"/>
          <w:color w:val="424242"/>
          <w:sz w:val="20"/>
          <w:szCs w:val="20"/>
          <w:bdr w:val="none" w:sz="0" w:space="0" w:color="auto" w:frame="1"/>
        </w:rPr>
        <w:t>★</w:t>
      </w:r>
      <w:r w:rsidRPr="00CA4BC9">
        <w:rPr>
          <w:rFonts w:ascii="MS Mincho" w:eastAsia="MS Mincho" w:hAnsi="MS Mincho"/>
          <w:color w:val="424242"/>
          <w:sz w:val="20"/>
          <w:szCs w:val="20"/>
          <w:bdr w:val="none" w:sz="0" w:space="0" w:color="auto" w:frame="1"/>
        </w:rPr>
        <w:t>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 xml:space="preserve">election </w:t>
      </w:r>
      <w:r w:rsidR="00296332">
        <w:rPr>
          <w:rFonts w:ascii="Verdana" w:hAnsi="Verdana"/>
          <w:b/>
          <w:sz w:val="28"/>
          <w:szCs w:val="32"/>
        </w:rPr>
        <w:t>3</w:t>
      </w:r>
      <w:r w:rsidR="009B30BC">
        <w:rPr>
          <w:rFonts w:ascii="Verdana" w:hAnsi="Verdana"/>
          <w:b/>
          <w:sz w:val="28"/>
          <w:szCs w:val="32"/>
        </w:rPr>
        <w:t xml:space="preserve"> </w:t>
      </w:r>
      <w:r w:rsidR="00073C3E">
        <w:rPr>
          <w:rFonts w:ascii="Verdana" w:hAnsi="Verdana"/>
          <w:b/>
          <w:sz w:val="28"/>
          <w:szCs w:val="32"/>
        </w:rPr>
        <w:t>–</w:t>
      </w:r>
      <w:r w:rsidR="009B30BC">
        <w:rPr>
          <w:rFonts w:ascii="Verdana" w:hAnsi="Verdana"/>
          <w:b/>
          <w:sz w:val="28"/>
          <w:szCs w:val="32"/>
        </w:rPr>
        <w:t xml:space="preserve"> Solutions</w:t>
      </w:r>
    </w:p>
    <w:p w:rsidR="00073C3E" w:rsidRDefault="00D727A2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  <w:r>
        <w:rPr>
          <w:rFonts w:ascii="Verdana" w:hAnsi="Verdana"/>
          <w:b/>
          <w:sz w:val="28"/>
          <w:szCs w:val="32"/>
        </w:rPr>
        <w:br/>
      </w:r>
    </w:p>
    <w:p w:rsidR="00E820E7" w:rsidRPr="004A1862" w:rsidRDefault="00E820E7" w:rsidP="004A186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696595</wp:posOffset>
            </wp:positionV>
            <wp:extent cx="2600325" cy="1352550"/>
            <wp:effectExtent l="19050" t="0" r="9525" b="0"/>
            <wp:wrapSquare wrapText="bothSides"/>
            <wp:docPr id="1" name="Picture 1" descr="https://nrich.maths.org/content/id/6218/Solution%20triangle%20Sp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218/Solution%20triangle%20Spli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C3E" w:rsidRPr="00E820E7">
        <w:rPr>
          <w:rFonts w:ascii="Verdana" w:hAnsi="Verdana"/>
          <w:b/>
        </w:rPr>
        <w:t>Triangle split</w:t>
      </w:r>
      <w:r>
        <w:rPr>
          <w:rFonts w:ascii="Verdana" w:hAnsi="Verdana"/>
          <w:b/>
        </w:rPr>
        <w:br/>
      </w:r>
      <w:proofErr w:type="gramStart"/>
      <w:r w:rsidR="004A1862">
        <w:rPr>
          <w:rFonts w:ascii="Verdana" w:hAnsi="Verdana"/>
        </w:rPr>
        <w:t xml:space="preserve">Since </w:t>
      </w:r>
      <w:proofErr w:type="gramEnd"/>
      <m:oMath>
        <m:r>
          <w:rPr>
            <w:rFonts w:ascii="Cambria Math" w:hAnsi="Cambria Math"/>
            <w:sz w:val="26"/>
            <w:szCs w:val="26"/>
          </w:rPr>
          <m:t>SP = SQ</m:t>
        </m:r>
      </m:oMath>
      <w:r w:rsidR="004A1862">
        <w:rPr>
          <w:rFonts w:ascii="Verdana" w:hAnsi="Verdana"/>
        </w:rPr>
        <w:t xml:space="preserve">, the triangle </w:t>
      </w:r>
      <m:oMath>
        <m:r>
          <w:rPr>
            <w:rFonts w:ascii="Cambria Math" w:hAnsi="Cambria Math"/>
            <w:sz w:val="26"/>
            <w:szCs w:val="26"/>
          </w:rPr>
          <m:t xml:space="preserve">PSQ </m:t>
        </m:r>
      </m:oMath>
      <w:r w:rsidR="004A1862">
        <w:rPr>
          <w:rFonts w:ascii="Verdana" w:hAnsi="Verdana"/>
        </w:rPr>
        <w:t>is isosceles. Therefore</w:t>
      </w:r>
      <w:proofErr w:type="gramStart"/>
      <w:r w:rsidR="004A1862">
        <w:rPr>
          <w:rFonts w:ascii="Verdana" w:hAnsi="Verdana"/>
        </w:rPr>
        <w:t xml:space="preserve">, </w:t>
      </w:r>
      <w:proofErr w:type="gramEnd"/>
      <m:oMath>
        <m:r>
          <w:rPr>
            <w:rFonts w:ascii="Cambria Math" w:hAnsi="Cambria Math"/>
            <w:sz w:val="26"/>
            <w:szCs w:val="26"/>
          </w:rPr>
          <m:t>∠SPQ= ∠PQS</m:t>
        </m:r>
      </m:oMath>
      <w:r w:rsidR="004A1862">
        <w:rPr>
          <w:rFonts w:ascii="Verdana" w:hAnsi="Verdana"/>
        </w:rPr>
        <w:t xml:space="preserve">. We denote the measure of those angles </w:t>
      </w:r>
      <w:proofErr w:type="gramStart"/>
      <w:r w:rsidR="004A1862">
        <w:rPr>
          <w:rFonts w:ascii="Verdana" w:hAnsi="Verdana"/>
        </w:rPr>
        <w:t xml:space="preserve">by </w:t>
      </w:r>
      <w:proofErr w:type="gramEnd"/>
      <m:oMath>
        <m:r>
          <w:rPr>
            <w:rFonts w:ascii="Cambria Math" w:hAnsi="Cambria Math"/>
            <w:sz w:val="26"/>
            <w:szCs w:val="26"/>
          </w:rPr>
          <m:t>y</m:t>
        </m:r>
      </m:oMath>
      <w:r w:rsidR="004A1862">
        <w:rPr>
          <w:rFonts w:ascii="Verdana" w:hAnsi="Verdana"/>
        </w:rPr>
        <w:t>.</w:t>
      </w:r>
      <w:r w:rsidR="004A1862">
        <w:rPr>
          <w:rFonts w:ascii="Verdana" w:hAnsi="Verdana"/>
          <w:b/>
        </w:rPr>
        <w:br/>
      </w:r>
      <w:r w:rsidR="004A1862">
        <w:rPr>
          <w:rFonts w:ascii="Verdana" w:hAnsi="Verdana"/>
        </w:rPr>
        <w:t>Similarly</w:t>
      </w:r>
      <w:proofErr w:type="gramStart"/>
      <w:r w:rsidR="004A1862">
        <w:rPr>
          <w:rFonts w:ascii="Verdana" w:hAnsi="Verdana"/>
        </w:rPr>
        <w:t xml:space="preserve">,  </w:t>
      </w:r>
      <w:proofErr w:type="gramEnd"/>
      <m:oMath>
        <m:r>
          <w:rPr>
            <w:rFonts w:ascii="Cambria Math" w:hAnsi="Cambria Math"/>
            <w:sz w:val="26"/>
            <w:szCs w:val="26"/>
          </w:rPr>
          <m:t>∠SQR = ∠QRS = x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 w:rsidR="004A1862">
        <w:rPr>
          <w:rFonts w:ascii="Verdana" w:hAnsi="Verdana"/>
        </w:rPr>
        <w:t>.</w:t>
      </w:r>
      <w:r w:rsidR="004A1862" w:rsidRPr="004A1862">
        <w:rPr>
          <w:rFonts w:ascii="Verdana" w:hAnsi="Verdana"/>
          <w:b/>
        </w:rPr>
        <w:br/>
      </w:r>
      <w:r w:rsidRPr="004A1862">
        <w:rPr>
          <w:rFonts w:ascii="Verdana" w:hAnsi="Verdana"/>
          <w:b/>
        </w:rPr>
        <w:br/>
      </w:r>
      <w:r w:rsidR="004A1862">
        <w:rPr>
          <w:rFonts w:ascii="Verdana" w:hAnsi="Verdana"/>
        </w:rPr>
        <w:t xml:space="preserve">Since the sum of the interior angles of </w:t>
      </w:r>
      <m:oMath>
        <m:r>
          <w:rPr>
            <w:rFonts w:ascii="Cambria Math" w:hAnsi="Cambria Math"/>
            <w:sz w:val="26"/>
            <w:szCs w:val="26"/>
          </w:rPr>
          <m:t>PQR</m:t>
        </m:r>
      </m:oMath>
      <w:r w:rsidR="004A1862">
        <w:rPr>
          <w:rFonts w:ascii="Verdana" w:hAnsi="Verdana"/>
        </w:rPr>
        <w:t xml:space="preserve"> </w:t>
      </w:r>
      <w:proofErr w:type="gramStart"/>
      <w:r w:rsidR="004A1862">
        <w:rPr>
          <w:rFonts w:ascii="Verdana" w:hAnsi="Verdana"/>
        </w:rPr>
        <w:t xml:space="preserve">is </w:t>
      </w:r>
      <w:proofErr w:type="gramEnd"/>
      <m:oMath>
        <m:r>
          <w:rPr>
            <w:rFonts w:ascii="Cambria Math" w:hAnsi="Cambria Math"/>
            <w:sz w:val="26"/>
            <w:szCs w:val="26"/>
          </w:rPr>
          <m:t>180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 w:rsidRPr="004A1862">
        <w:rPr>
          <w:rFonts w:ascii="Verdana" w:hAnsi="Verdana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x+y+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x+y</m:t>
            </m:r>
          </m:e>
        </m:d>
        <m:r>
          <w:rPr>
            <w:rFonts w:ascii="Cambria Math" w:hAnsi="Cambria Math"/>
            <w:sz w:val="26"/>
            <w:szCs w:val="26"/>
          </w:rPr>
          <m:t>= 180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 w:rsidRPr="004A1862">
        <w:rPr>
          <w:rFonts w:ascii="Verdana" w:hAnsi="Verdana"/>
        </w:rPr>
        <w:t xml:space="preserve">, so </w:t>
      </w:r>
      <m:oMath>
        <m:r>
          <w:rPr>
            <w:rFonts w:ascii="Cambria Math" w:hAnsi="Cambria Math"/>
            <w:sz w:val="26"/>
            <w:szCs w:val="26"/>
          </w:rPr>
          <m:t>2x+2y=180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 w:rsidRPr="004A1862">
        <w:rPr>
          <w:rFonts w:ascii="Verdana" w:hAnsi="Verdana"/>
        </w:rPr>
        <w:t xml:space="preserve">. </w:t>
      </w:r>
      <w:r w:rsidRPr="004A1862">
        <w:rPr>
          <w:rFonts w:ascii="Verdana" w:hAnsi="Verdana"/>
        </w:rPr>
        <w:br/>
      </w:r>
      <w:r w:rsidRPr="004A1862">
        <w:rPr>
          <w:rFonts w:ascii="Verdana" w:hAnsi="Verdana"/>
        </w:rPr>
        <w:br/>
        <w:t>Therefore</w:t>
      </w:r>
      <w:proofErr w:type="gramStart"/>
      <w:r w:rsidRPr="004A1862">
        <w:rPr>
          <w:rFonts w:ascii="Verdana" w:hAnsi="Verdana"/>
        </w:rPr>
        <w:t xml:space="preserve">, </w:t>
      </w:r>
      <w:proofErr w:type="gramEnd"/>
      <m:oMath>
        <m:r>
          <w:rPr>
            <w:rFonts w:ascii="Cambria Math" w:hAnsi="Cambria Math"/>
            <w:sz w:val="26"/>
            <w:szCs w:val="26"/>
          </w:rPr>
          <m:t>∠PQR=x</m:t>
        </m:r>
        <m:r>
          <w:rPr>
            <w:rFonts w:ascii="Cambria Math" w:hAnsi="Cambria Math" w:cs="Cambria Math"/>
            <w:sz w:val="26"/>
            <w:szCs w:val="26"/>
          </w:rPr>
          <m:t>°+y°=90°</m:t>
        </m:r>
      </m:oMath>
      <w:r w:rsidRPr="004A1862">
        <w:rPr>
          <w:rFonts w:ascii="Verdana" w:hAnsi="Verdana"/>
        </w:rPr>
        <w:t>.</w:t>
      </w:r>
      <w:r w:rsidRPr="004A1862">
        <w:rPr>
          <w:rFonts w:ascii="Verdana" w:hAnsi="Verdana"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</w:p>
    <w:p w:rsidR="004A1862" w:rsidRPr="004A1862" w:rsidRDefault="00E820E7" w:rsidP="004A1862">
      <w:pPr>
        <w:pStyle w:val="ListParagraph"/>
        <w:numPr>
          <w:ilvl w:val="0"/>
          <w:numId w:val="15"/>
        </w:numPr>
        <w:rPr>
          <w:rStyle w:val="apple-converted-space"/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Hexapentagon</w:t>
      </w:r>
      <w:proofErr w:type="spellEnd"/>
      <w:r w:rsidRPr="00E820E7">
        <w:rPr>
          <w:rFonts w:ascii="Verdana" w:hAnsi="Verdana"/>
          <w:b/>
        </w:rPr>
        <w:br/>
      </w:r>
      <w:r w:rsidR="004A1862" w:rsidRPr="004A1862">
        <w:rPr>
          <w:rFonts w:ascii="Verdana" w:hAnsi="Verdana"/>
          <w:color w:val="000000"/>
          <w:shd w:val="clear" w:color="auto" w:fill="FFFFFF"/>
        </w:rPr>
        <w:t xml:space="preserve">Each interior angle of a regular pentagon </w:t>
      </w:r>
      <w:proofErr w:type="gramStart"/>
      <w:r w:rsidR="004A1862" w:rsidRPr="004A1862">
        <w:rPr>
          <w:rFonts w:ascii="Verdana" w:hAnsi="Verdana"/>
          <w:color w:val="000000"/>
          <w:shd w:val="clear" w:color="auto" w:fill="FFFFFF"/>
        </w:rPr>
        <w:t>is</w:t>
      </w:r>
      <w:r w:rsidR="004A1862" w:rsidRPr="004A186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 w:rsidR="004A1862" w:rsidRPr="004A1862">
        <w:rPr>
          <w:rFonts w:ascii="Verdana" w:hAnsi="Verdana"/>
          <w:color w:val="000000"/>
          <w:shd w:val="clear" w:color="auto" w:fill="FFFFFF"/>
        </w:rPr>
        <w:t>, whilst each interior angle of a regular hexagon is</w:t>
      </w:r>
      <w:r w:rsidR="004A1862" w:rsidRPr="004A186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120</m:t>
        </m:r>
        <m:r>
          <w:rPr>
            <w:rFonts w:ascii="Cambria Math" w:hAnsi="Cambria Math" w:cs="Cambria Math"/>
            <w:sz w:val="26"/>
            <w:szCs w:val="26"/>
          </w:rPr>
          <m:t>°</m:t>
        </m:r>
      </m:oMath>
      <w:r w:rsidR="004A1862" w:rsidRPr="004A1862">
        <w:rPr>
          <w:rFonts w:ascii="Verdana" w:hAnsi="Verdana"/>
          <w:color w:val="000000"/>
          <w:shd w:val="clear" w:color="auto" w:fill="FFFFFF"/>
        </w:rPr>
        <w:t xml:space="preserve">. The non-regular pentagon in the centre of the diagram contains two angles which are interior angles of the regular hexagon, two angles which are interior angles of the regular </w:t>
      </w:r>
      <w:r w:rsidR="00D727A2" w:rsidRPr="004A1862">
        <w:rPr>
          <w:rFonts w:ascii="Verdana" w:hAnsi="Verdana"/>
          <w:color w:val="000000"/>
          <w:shd w:val="clear" w:color="auto" w:fill="FFFFFF"/>
        </w:rPr>
        <w:t>heptagon</w:t>
      </w:r>
      <w:r w:rsidR="004A1862" w:rsidRPr="004A1862">
        <w:rPr>
          <w:rFonts w:ascii="Verdana" w:hAnsi="Verdana"/>
          <w:color w:val="000000"/>
          <w:shd w:val="clear" w:color="auto" w:fill="FFFFFF"/>
        </w:rPr>
        <w:t xml:space="preserve"> and a fifth angle, the one </w:t>
      </w:r>
      <w:proofErr w:type="gramStart"/>
      <w:r w:rsidR="004A1862" w:rsidRPr="004A1862">
        <w:rPr>
          <w:rFonts w:ascii="Verdana" w:hAnsi="Verdana"/>
          <w:color w:val="000000"/>
          <w:shd w:val="clear" w:color="auto" w:fill="FFFFFF"/>
        </w:rPr>
        <w:t>marked</w:t>
      </w:r>
      <w:r w:rsidR="004A1862" w:rsidRPr="004A186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4A1862" w:rsidRPr="004A1862">
        <w:rPr>
          <w:rFonts w:ascii="Verdana" w:hAnsi="Verdana"/>
          <w:color w:val="000000"/>
          <w:shd w:val="clear" w:color="auto" w:fill="FFFFFF"/>
        </w:rPr>
        <w:t xml:space="preserve">. </w:t>
      </w:r>
      <w:r w:rsidR="004A1862">
        <w:rPr>
          <w:rFonts w:ascii="Verdana" w:hAnsi="Verdana"/>
          <w:color w:val="000000"/>
          <w:shd w:val="clear" w:color="auto" w:fill="FFFFFF"/>
        </w:rPr>
        <w:br/>
      </w:r>
      <w:r w:rsidR="004A1862">
        <w:rPr>
          <w:rFonts w:ascii="Verdana" w:hAnsi="Verdana"/>
          <w:color w:val="000000"/>
          <w:shd w:val="clear" w:color="auto" w:fill="FFFFFF"/>
        </w:rPr>
        <w:br/>
      </w:r>
      <w:r w:rsidR="004A1862" w:rsidRPr="004A1862">
        <w:rPr>
          <w:rFonts w:ascii="Verdana" w:hAnsi="Verdana"/>
          <w:color w:val="000000"/>
          <w:shd w:val="clear" w:color="auto" w:fill="FFFFFF"/>
        </w:rPr>
        <w:t>So</w:t>
      </w:r>
      <w:proofErr w:type="gramStart"/>
      <w:r w:rsidR="004A1862" w:rsidRPr="004A1862">
        <w:rPr>
          <w:rFonts w:ascii="Verdana" w:hAnsi="Verdana"/>
          <w:color w:val="000000"/>
          <w:shd w:val="clear" w:color="auto" w:fill="FFFFFF"/>
        </w:rPr>
        <w:t>:</w:t>
      </w:r>
      <w:r w:rsidR="004A1862" w:rsidRPr="004A186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540</m:t>
        </m:r>
      </m:oMath>
      <w:r w:rsidR="004A1862" w:rsidRPr="004A1862">
        <w:rPr>
          <w:rFonts w:ascii="Verdana" w:hAnsi="Verdana"/>
          <w:color w:val="000000"/>
          <w:shd w:val="clear" w:color="auto" w:fill="FFFFFF"/>
        </w:rPr>
        <w:t xml:space="preserve">. </w:t>
      </w:r>
      <w:proofErr w:type="gramStart"/>
      <w:r w:rsidR="004A1862" w:rsidRPr="004A1862">
        <w:rPr>
          <w:rFonts w:ascii="Verdana" w:hAnsi="Verdana"/>
          <w:color w:val="000000"/>
          <w:shd w:val="clear" w:color="auto" w:fill="FFFFFF"/>
        </w:rPr>
        <w:t>Hence</w:t>
      </w:r>
      <w:r w:rsidR="004A1862" w:rsidRPr="004A186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84</m:t>
        </m:r>
      </m:oMath>
      <w:r w:rsidR="004A1862" w:rsidRPr="004A1862">
        <w:rPr>
          <w:rFonts w:ascii="Verdana" w:hAnsi="Verdana"/>
          <w:color w:val="000000"/>
          <w:shd w:val="clear" w:color="auto" w:fill="FFFFFF"/>
        </w:rPr>
        <w:t>.</w:t>
      </w:r>
      <w:r w:rsidR="004A1862" w:rsidRPr="004A186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A1862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="00D727A2">
        <w:rPr>
          <w:rStyle w:val="apple-converted-space"/>
          <w:rFonts w:ascii="Verdana" w:hAnsi="Verdana"/>
          <w:b/>
        </w:rPr>
        <w:br/>
      </w:r>
      <w:r w:rsidR="00D727A2">
        <w:rPr>
          <w:rStyle w:val="apple-converted-space"/>
          <w:rFonts w:ascii="Verdana" w:hAnsi="Verdana"/>
          <w:b/>
        </w:rPr>
        <w:br/>
      </w:r>
    </w:p>
    <w:p w:rsidR="004A1862" w:rsidRPr="00397A80" w:rsidRDefault="004A1862" w:rsidP="004A186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Style w:val="apple-converted-space"/>
          <w:rFonts w:ascii="Verdana" w:hAnsi="Verdana"/>
          <w:b/>
        </w:rPr>
        <w:t>Extended parallelogram</w:t>
      </w:r>
      <w:r>
        <w:rPr>
          <w:rStyle w:val="apple-converted-space"/>
          <w:rFonts w:ascii="Verdana" w:hAnsi="Verdana"/>
          <w:b/>
        </w:rPr>
        <w:br/>
      </w:r>
      <w:r w:rsidR="00397A80">
        <w:rPr>
          <w:rFonts w:ascii="Verdana" w:hAnsi="Verdana"/>
          <w:color w:val="000000"/>
          <w:shd w:val="clear" w:color="auto" w:fill="FFFFFF"/>
        </w:rPr>
        <w:t xml:space="preserve">Opposite angles of a parallelogram are equal, </w:t>
      </w:r>
      <w:proofErr w:type="gramStart"/>
      <w:r w:rsidR="00397A80">
        <w:rPr>
          <w:rFonts w:ascii="Verdana" w:hAnsi="Verdana"/>
          <w:color w:val="000000"/>
          <w:shd w:val="clear" w:color="auto" w:fill="FFFFFF"/>
        </w:rPr>
        <w:t xml:space="preserve">so </w:t>
      </w:r>
      <w:proofErr w:type="gramEnd"/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QPS = 50°</m:t>
        </m:r>
      </m:oMath>
      <w:r w:rsidR="00397A80">
        <w:rPr>
          <w:rFonts w:ascii="Verdana" w:hAnsi="Verdana" w:cs="Verdana"/>
          <w:color w:val="000000"/>
          <w:shd w:val="clear" w:color="auto" w:fill="FFFFFF"/>
        </w:rPr>
        <w:t xml:space="preserve">. Therefore, </w:t>
      </w:r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QPT = 112°</m:t>
        </m:r>
      </m:oMath>
      <w:r w:rsidR="00397A80">
        <w:rPr>
          <w:rFonts w:ascii="Verdana" w:hAnsi="Verdana" w:cs="Verdana"/>
          <w:color w:val="000000"/>
          <w:shd w:val="clear" w:color="auto" w:fill="FFFFFF"/>
        </w:rPr>
        <w:t xml:space="preserve"> and, as triangle </w:t>
      </w:r>
      <m:oMath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QPT</m:t>
        </m:r>
      </m:oMath>
      <w:r w:rsidR="00397A80">
        <w:rPr>
          <w:rFonts w:ascii="Verdana" w:hAnsi="Verdana" w:cs="Verdana"/>
          <w:color w:val="000000"/>
          <w:shd w:val="clear" w:color="auto" w:fill="FFFFFF"/>
        </w:rPr>
        <w:t xml:space="preserve"> is isosceles</w:t>
      </w:r>
      <w:proofErr w:type="gramStart"/>
      <w:r w:rsidR="00397A80">
        <w:rPr>
          <w:rFonts w:ascii="Verdana" w:hAnsi="Verdana" w:cs="Verdana"/>
          <w:color w:val="000000"/>
          <w:shd w:val="clear" w:color="auto" w:fill="FFFFFF"/>
        </w:rPr>
        <w:t xml:space="preserve">, </w:t>
      </w:r>
      <w:proofErr w:type="gramEnd"/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PQT = (180°-112°)/2=34°</m:t>
        </m:r>
      </m:oMath>
      <w:r w:rsidR="00397A80">
        <w:rPr>
          <w:rFonts w:ascii="Verdana" w:hAnsi="Verdana" w:cs="Verdana"/>
          <w:color w:val="000000"/>
          <w:shd w:val="clear" w:color="auto" w:fill="FFFFFF"/>
        </w:rPr>
        <w:t xml:space="preserve">. </w:t>
      </w:r>
      <w:r w:rsidR="00397A80">
        <w:rPr>
          <w:rFonts w:ascii="Verdana" w:hAnsi="Verdana" w:cs="Verdana"/>
          <w:color w:val="000000"/>
          <w:shd w:val="clear" w:color="auto" w:fill="FFFFFF"/>
        </w:rPr>
        <w:br/>
        <w:t xml:space="preserve">As </w:t>
      </w:r>
      <m:oMath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PQRS</m:t>
        </m:r>
      </m:oMath>
      <w:r w:rsidR="00397A80">
        <w:rPr>
          <w:rFonts w:ascii="Verdana" w:hAnsi="Verdana" w:cs="Verdana"/>
          <w:color w:val="000000"/>
          <w:shd w:val="clear" w:color="auto" w:fill="FFFFFF"/>
        </w:rPr>
        <w:t xml:space="preserve"> is a parallelogram</w:t>
      </w:r>
      <w:proofErr w:type="gramStart"/>
      <w:r w:rsidR="00397A80">
        <w:rPr>
          <w:rFonts w:ascii="Verdana" w:hAnsi="Verdana" w:cs="Verdana"/>
          <w:color w:val="000000"/>
          <w:shd w:val="clear" w:color="auto" w:fill="FFFFFF"/>
        </w:rPr>
        <w:t xml:space="preserve">, </w:t>
      </w:r>
      <w:proofErr w:type="gramEnd"/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PQR = 180° - 50° = 130°</m:t>
        </m:r>
      </m:oMath>
      <w:r w:rsidR="00397A80">
        <w:rPr>
          <w:rFonts w:ascii="Verdana" w:hAnsi="Verdana"/>
          <w:color w:val="000000"/>
          <w:shd w:val="clear" w:color="auto" w:fill="FFFFFF"/>
        </w:rPr>
        <w:t>.</w:t>
      </w:r>
      <w:r w:rsidR="00397A80">
        <w:rPr>
          <w:rFonts w:ascii="Verdana" w:hAnsi="Verdana"/>
          <w:color w:val="000000"/>
        </w:rPr>
        <w:br/>
      </w:r>
      <w:r w:rsidR="00397A80">
        <w:rPr>
          <w:rFonts w:ascii="Verdana" w:hAnsi="Verdana"/>
          <w:color w:val="000000"/>
          <w:shd w:val="clear" w:color="auto" w:fill="FFFFFF"/>
        </w:rPr>
        <w:br/>
        <w:t xml:space="preserve">So, </w:t>
      </w:r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TQR = 130° - 34° = 96°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.</m:t>
        </m:r>
      </m:oMath>
      <w:r w:rsidR="00397A80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lastRenderedPageBreak/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</w:p>
    <w:p w:rsidR="00397A80" w:rsidRPr="00B06173" w:rsidRDefault="00397A80" w:rsidP="004A186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t>Six minutes past eight</w:t>
      </w:r>
      <w:r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At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8</m:t>
        </m:r>
      </m:oMath>
      <w:r>
        <w:rPr>
          <w:rFonts w:ascii="Verdana" w:hAnsi="Verdana"/>
          <w:color w:val="000000"/>
          <w:shd w:val="clear" w:color="auto" w:fill="FFFFFF"/>
        </w:rPr>
        <w:t xml:space="preserve"> o'clock, the obtuse angle between the hands of the clock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120°.</m:t>
        </m:r>
      </m:oMath>
      <w:r>
        <w:rPr>
          <w:rFonts w:ascii="Verdana" w:hAnsi="Verdana"/>
          <w:color w:val="000000"/>
          <w:shd w:val="clear" w:color="auto" w:fill="FFFFFF"/>
        </w:rPr>
        <w:t xml:space="preserve"> In the following six minutes, the minute hand turns through an angle of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36°</m:t>
        </m:r>
      </m:oMath>
      <w:r>
        <w:rPr>
          <w:rFonts w:ascii="Verdana" w:hAnsi="Verdana"/>
          <w:color w:val="000000"/>
          <w:shd w:val="clear" w:color="auto" w:fill="FFFFFF"/>
        </w:rPr>
        <w:t xml:space="preserve"> whilst the hour hand turns through an angle of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3°</m:t>
        </m:r>
      </m:oMath>
      <w:r>
        <w:rPr>
          <w:rFonts w:ascii="Verdana" w:hAnsi="Verdana"/>
          <w:color w:val="000000"/>
          <w:shd w:val="clear" w:color="auto" w:fill="FFFFFF"/>
        </w:rPr>
        <w:t xml:space="preserve"> in the same direction (clockwise!). So the obtuse angle between the hands increases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by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33°</m:t>
        </m:r>
      </m:oMath>
      <w:r>
        <w:rPr>
          <w:rFonts w:ascii="Verdana" w:hAnsi="Verdana"/>
          <w:color w:val="000000"/>
          <w:shd w:val="clear" w:color="auto" w:fill="FFFFFF"/>
        </w:rPr>
        <w:t xml:space="preserve">, to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153°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 w:rsidR="00B06173">
        <w:rPr>
          <w:rFonts w:ascii="Verdana" w:hAnsi="Verdana"/>
          <w:color w:val="000000"/>
          <w:shd w:val="clear" w:color="auto" w:fill="FFFFFF"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  <w:r w:rsidR="00D727A2">
        <w:rPr>
          <w:rFonts w:ascii="Verdana" w:hAnsi="Verdana"/>
          <w:b/>
        </w:rPr>
        <w:br/>
      </w:r>
    </w:p>
    <w:p w:rsidR="00B06173" w:rsidRPr="00F420A0" w:rsidRDefault="00B06173" w:rsidP="00B0617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U in a pentagon</w:t>
      </w:r>
      <w:r>
        <w:rPr>
          <w:rFonts w:ascii="Verdana" w:hAnsi="Verdana"/>
          <w:b/>
        </w:rPr>
        <w:br/>
      </w:r>
      <w:r w:rsidRPr="0028778E">
        <w:rPr>
          <w:rFonts w:ascii="Verdana" w:hAnsi="Verdana"/>
          <w:color w:val="000000"/>
          <w:shd w:val="clear" w:color="auto" w:fill="FFFFFF"/>
        </w:rPr>
        <w:t xml:space="preserve">Each interior angle of a regular pentagon </w:t>
      </w:r>
      <w:proofErr w:type="gramStart"/>
      <w:r w:rsidRPr="0028778E">
        <w:rPr>
          <w:rFonts w:ascii="Verdana" w:hAnsi="Verdana"/>
          <w:color w:val="000000"/>
          <w:shd w:val="clear" w:color="auto" w:fill="FFFFFF"/>
        </w:rPr>
        <w:t>is</w:t>
      </w:r>
      <w:r w:rsidRPr="002877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28778E">
        <w:rPr>
          <w:rFonts w:ascii="Verdana" w:hAnsi="Verdana"/>
          <w:color w:val="000000"/>
          <w:shd w:val="clear" w:color="auto" w:fill="FFFFFF"/>
        </w:rPr>
        <w:t>, so</w:t>
      </w:r>
      <w:r w:rsidRPr="002877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SRQ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28778E">
        <w:rPr>
          <w:rFonts w:ascii="Verdana" w:hAnsi="Verdana"/>
          <w:color w:val="000000"/>
          <w:shd w:val="clear" w:color="auto" w:fill="FFFFFF"/>
        </w:rPr>
        <w:t xml:space="preserve">. </w:t>
      </w:r>
      <w:proofErr w:type="gramStart"/>
      <w:r w:rsidRPr="0028778E">
        <w:rPr>
          <w:rFonts w:ascii="Verdana" w:hAnsi="Verdana"/>
          <w:color w:val="000000"/>
          <w:shd w:val="clear" w:color="auto" w:fill="FFFFFF"/>
        </w:rPr>
        <w:t>As</w:t>
      </w:r>
      <w:r w:rsidRPr="002877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QR</m:t>
        </m:r>
      </m:oMath>
      <w:r w:rsidRPr="0028778E">
        <w:rPr>
          <w:rFonts w:ascii="Verdana" w:hAnsi="Verdana"/>
          <w:color w:val="000000"/>
          <w:shd w:val="clear" w:color="auto" w:fill="FFFFFF"/>
        </w:rPr>
        <w:t>, the triangle is isosceles with</w:t>
      </w:r>
      <w:r w:rsidRPr="002877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RQS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RSQ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28778E">
        <w:rPr>
          <w:rFonts w:ascii="Verdana" w:hAnsi="Verdana"/>
          <w:color w:val="000000"/>
          <w:shd w:val="clear" w:color="auto" w:fill="FFFFFF"/>
        </w:rPr>
        <w:t>. Similarly</w:t>
      </w:r>
      <w:proofErr w:type="gramStart"/>
      <w:r w:rsidRPr="0028778E">
        <w:rPr>
          <w:rFonts w:ascii="Verdana" w:hAnsi="Verdana"/>
          <w:color w:val="000000"/>
          <w:shd w:val="clear" w:color="auto" w:fill="FFFFFF"/>
        </w:rPr>
        <w:t>,</w:t>
      </w:r>
      <w:r w:rsidRPr="002877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SRT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STR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28778E">
        <w:rPr>
          <w:rFonts w:ascii="Verdana" w:hAnsi="Verdana"/>
          <w:color w:val="000000"/>
          <w:shd w:val="clear" w:color="auto" w:fill="FFFFFF"/>
        </w:rPr>
        <w:t xml:space="preserve">. </w:t>
      </w:r>
      <w:proofErr w:type="gramStart"/>
      <w:r w:rsidRPr="0028778E">
        <w:rPr>
          <w:rFonts w:ascii="Verdana" w:hAnsi="Verdana"/>
          <w:color w:val="000000"/>
          <w:shd w:val="clear" w:color="auto" w:fill="FFFFFF"/>
        </w:rPr>
        <w:t>So</w:t>
      </w:r>
      <w:r w:rsidRPr="002877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SUR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>
        <w:rPr>
          <w:rFonts w:ascii="Verdana" w:hAnsi="Verdana"/>
          <w:color w:val="000000"/>
          <w:shd w:val="clear" w:color="auto" w:fill="FFFFFF"/>
        </w:rPr>
        <w:t xml:space="preserve">. From the symmetry of the </w:t>
      </w:r>
      <w:r w:rsidRPr="0028778E">
        <w:rPr>
          <w:rFonts w:ascii="Verdana" w:hAnsi="Verdana"/>
          <w:color w:val="000000"/>
          <w:shd w:val="clear" w:color="auto" w:fill="FFFFFF"/>
        </w:rPr>
        <w:t>figure,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PUR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PUS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)/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126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.</m:t>
        </m:r>
      </m:oMath>
      <w:r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</w:p>
    <w:p w:rsidR="00B06173" w:rsidRPr="004A1862" w:rsidRDefault="00B06173" w:rsidP="00B06173">
      <w:pPr>
        <w:pStyle w:val="ListParagraph"/>
        <w:rPr>
          <w:rFonts w:ascii="Verdana" w:hAnsi="Verdana"/>
          <w:b/>
        </w:rPr>
      </w:pPr>
    </w:p>
    <w:p w:rsidR="00E37E0D" w:rsidRPr="007644D7" w:rsidRDefault="00E37E0D" w:rsidP="007644D7">
      <w:pPr>
        <w:rPr>
          <w:rFonts w:ascii="Verdana" w:hAnsi="Verdana"/>
          <w:b/>
          <w:sz w:val="28"/>
          <w:szCs w:val="32"/>
        </w:rPr>
      </w:pPr>
    </w:p>
    <w:sectPr w:rsidR="00E37E0D" w:rsidRPr="007644D7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F7" w:rsidRDefault="001254F7">
      <w:r>
        <w:separator/>
      </w:r>
    </w:p>
  </w:endnote>
  <w:endnote w:type="continuationSeparator" w:id="0">
    <w:p w:rsidR="001254F7" w:rsidRDefault="0012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2" w:rsidRPr="00681649" w:rsidRDefault="001254F7" w:rsidP="006C4639">
    <w:pPr>
      <w:pStyle w:val="HeaderFooter"/>
      <w:rPr>
        <w:lang w:val="en-GB" w:eastAsia="en-GB"/>
      </w:rPr>
    </w:pPr>
    <w:hyperlink r:id="rId1" w:history="1">
      <w:r w:rsidR="00296332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2" w:rsidRPr="006C4639" w:rsidRDefault="00296332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296332" w:rsidRPr="00EB1CAC" w:rsidRDefault="00296332" w:rsidP="006C4639">
    <w:pPr>
      <w:pStyle w:val="HeaderFooter"/>
    </w:pPr>
  </w:p>
  <w:p w:rsidR="00296332" w:rsidRDefault="0029633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nrich.maths.org/9341</w:t>
    </w:r>
  </w:p>
  <w:p w:rsidR="00296332" w:rsidRPr="006C4639" w:rsidRDefault="0029633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DE" w:rsidRDefault="00AA0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F7" w:rsidRDefault="001254F7">
      <w:r>
        <w:separator/>
      </w:r>
    </w:p>
  </w:footnote>
  <w:footnote w:type="continuationSeparator" w:id="0">
    <w:p w:rsidR="001254F7" w:rsidRDefault="0012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2" w:rsidRDefault="001254F7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296332" w:rsidRDefault="00296332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296332" w:rsidRDefault="00296332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2" w:rsidRDefault="001254F7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296332" w:rsidRPr="000E1187" w:rsidRDefault="00296332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AA00DE" w:rsidRDefault="00AA00DE" w:rsidP="00AA00DE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Angles, Polygons and Geometrical Proof</w:t>
                </w:r>
              </w:p>
              <w:p w:rsidR="00296332" w:rsidRPr="00435C39" w:rsidRDefault="00296332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DE" w:rsidRDefault="00AA00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A5FE6"/>
    <w:multiLevelType w:val="hybridMultilevel"/>
    <w:tmpl w:val="95BA7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538DC"/>
    <w:multiLevelType w:val="hybridMultilevel"/>
    <w:tmpl w:val="BB5EB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16E93"/>
    <w:rsid w:val="00034B52"/>
    <w:rsid w:val="00073C3E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254F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96332"/>
    <w:rsid w:val="002A0FBA"/>
    <w:rsid w:val="002A36F0"/>
    <w:rsid w:val="002A5A15"/>
    <w:rsid w:val="002D6D7E"/>
    <w:rsid w:val="002E6CA6"/>
    <w:rsid w:val="002F4E83"/>
    <w:rsid w:val="00326DA8"/>
    <w:rsid w:val="00330613"/>
    <w:rsid w:val="00397A80"/>
    <w:rsid w:val="003B78C3"/>
    <w:rsid w:val="003C0140"/>
    <w:rsid w:val="003D17CF"/>
    <w:rsid w:val="00435C39"/>
    <w:rsid w:val="00447CAC"/>
    <w:rsid w:val="00456968"/>
    <w:rsid w:val="004806F1"/>
    <w:rsid w:val="004A1862"/>
    <w:rsid w:val="004E1104"/>
    <w:rsid w:val="00542F2D"/>
    <w:rsid w:val="00553C34"/>
    <w:rsid w:val="00580C55"/>
    <w:rsid w:val="005C0797"/>
    <w:rsid w:val="005F35F6"/>
    <w:rsid w:val="006527DC"/>
    <w:rsid w:val="0066394B"/>
    <w:rsid w:val="0067262C"/>
    <w:rsid w:val="00681649"/>
    <w:rsid w:val="006B0877"/>
    <w:rsid w:val="006B6D1C"/>
    <w:rsid w:val="006C18D4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85446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0BC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00DE"/>
    <w:rsid w:val="00AA4A32"/>
    <w:rsid w:val="00AA64A8"/>
    <w:rsid w:val="00AB0F73"/>
    <w:rsid w:val="00AC7FED"/>
    <w:rsid w:val="00AD4636"/>
    <w:rsid w:val="00AE5DE3"/>
    <w:rsid w:val="00B01268"/>
    <w:rsid w:val="00B06173"/>
    <w:rsid w:val="00BA23C0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A4BC9"/>
    <w:rsid w:val="00CD2E97"/>
    <w:rsid w:val="00CF0963"/>
    <w:rsid w:val="00CF5AC3"/>
    <w:rsid w:val="00D017D3"/>
    <w:rsid w:val="00D24BDD"/>
    <w:rsid w:val="00D26D85"/>
    <w:rsid w:val="00D46847"/>
    <w:rsid w:val="00D50460"/>
    <w:rsid w:val="00D727A2"/>
    <w:rsid w:val="00D91ACF"/>
    <w:rsid w:val="00DA49B7"/>
    <w:rsid w:val="00DB6E3A"/>
    <w:rsid w:val="00DE01AF"/>
    <w:rsid w:val="00DE4EDE"/>
    <w:rsid w:val="00DF5998"/>
    <w:rsid w:val="00E0354C"/>
    <w:rsid w:val="00E16A21"/>
    <w:rsid w:val="00E21182"/>
    <w:rsid w:val="00E3331D"/>
    <w:rsid w:val="00E373A2"/>
    <w:rsid w:val="00E37E0D"/>
    <w:rsid w:val="00E55CE1"/>
    <w:rsid w:val="00E716D3"/>
    <w:rsid w:val="00E75017"/>
    <w:rsid w:val="00E820E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2F14C179-5B80-4F25-AFF6-96F9AA57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16838B-9D69-4C42-BE8A-F9E6C27E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1646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2016-07-14T13:52:00Z</dcterms:created>
  <dcterms:modified xsi:type="dcterms:W3CDTF">2017-02-20T12:52:00Z</dcterms:modified>
</cp:coreProperties>
</file>