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E37E0D" w:rsidRDefault="00E37E0D" w:rsidP="007644D7">
      <w:pPr>
        <w:rPr>
          <w:rFonts w:ascii="Verdana" w:hAnsi="Verdana"/>
          <w:b/>
          <w:sz w:val="28"/>
          <w:szCs w:val="32"/>
        </w:rPr>
      </w:pPr>
    </w:p>
    <w:p w:rsidR="008B6063" w:rsidRDefault="00D800E2" w:rsidP="004D3633">
      <w:pPr>
        <w:pStyle w:val="ListParagraph"/>
        <w:numPr>
          <w:ilvl w:val="0"/>
          <w:numId w:val="15"/>
        </w:numPr>
        <w:ind w:left="709" w:hanging="283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3823970</wp:posOffset>
            </wp:positionH>
            <wp:positionV relativeFrom="paragraph">
              <wp:posOffset>86995</wp:posOffset>
            </wp:positionV>
            <wp:extent cx="2225040" cy="1333500"/>
            <wp:effectExtent l="19050" t="0" r="381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063">
        <w:rPr>
          <w:rFonts w:ascii="Verdana" w:hAnsi="Verdana"/>
          <w:b/>
        </w:rPr>
        <w:t>Right-angled request</w:t>
      </w:r>
    </w:p>
    <w:p w:rsidR="008B6063" w:rsidRDefault="008B6063" w:rsidP="004D3633">
      <w:pPr>
        <w:ind w:left="709" w:hanging="709"/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 xml:space="preserve">The figure shows a rectangle </w:t>
      </w:r>
      <m:oMath>
        <m:r>
          <w:rPr>
            <w:rFonts w:ascii="Cambria Math" w:hAnsi="Cambria Math"/>
            <w:sz w:val="26"/>
            <w:szCs w:val="26"/>
          </w:rPr>
          <m:t>PRSU</m:t>
        </m:r>
      </m:oMath>
      <w:r>
        <w:rPr>
          <w:rFonts w:ascii="Verdana" w:hAnsi="Verdana"/>
        </w:rPr>
        <w:t xml:space="preserve"> with a line </w:t>
      </w:r>
      <m:oMath>
        <m:r>
          <w:rPr>
            <w:rFonts w:ascii="Cambria Math" w:hAnsi="Cambria Math"/>
            <w:sz w:val="26"/>
            <w:szCs w:val="26"/>
          </w:rPr>
          <m:t>QT</m:t>
        </m:r>
      </m:oMath>
      <w:proofErr w:type="gramStart"/>
      <w:r>
        <w:rPr>
          <w:rFonts w:ascii="Verdana" w:hAnsi="Verdana"/>
        </w:rPr>
        <w:t xml:space="preserve"> which</w:t>
      </w:r>
      <w:proofErr w:type="gramEnd"/>
      <w:r>
        <w:rPr>
          <w:rFonts w:ascii="Verdana" w:hAnsi="Verdana"/>
        </w:rPr>
        <w:t xml:space="preserve"> divides the rectangle into two squares.</w:t>
      </w:r>
    </w:p>
    <w:p w:rsidR="001F5DDA" w:rsidRPr="00CC12D9" w:rsidRDefault="0026743E" w:rsidP="00CC12D9">
      <w:pPr>
        <w:spacing w:before="240"/>
        <w:ind w:left="709" w:hanging="709"/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843915</wp:posOffset>
            </wp:positionV>
            <wp:extent cx="1860550" cy="1590675"/>
            <wp:effectExtent l="19050" t="0" r="6350" b="0"/>
            <wp:wrapSquare wrapText="bothSides"/>
            <wp:docPr id="4" name="Picture 1" descr="https://nrich.maths.org/content/id/2836/Angular%20Reflection%202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836/Angular%20Reflection%202%20Stefani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6063">
        <w:rPr>
          <w:rFonts w:ascii="Verdana" w:hAnsi="Verdana"/>
        </w:rPr>
        <w:tab/>
        <w:t>How many right-angle</w:t>
      </w:r>
      <w:r w:rsidR="008E571D">
        <w:rPr>
          <w:rFonts w:ascii="Verdana" w:hAnsi="Verdana"/>
        </w:rPr>
        <w:t>d</w:t>
      </w:r>
      <w:r w:rsidR="008B6063">
        <w:rPr>
          <w:rFonts w:ascii="Verdana" w:hAnsi="Verdana"/>
        </w:rPr>
        <w:t xml:space="preserve"> triangles </w:t>
      </w:r>
      <w:proofErr w:type="gramStart"/>
      <w:r w:rsidR="008B6063">
        <w:rPr>
          <w:rFonts w:ascii="Verdana" w:hAnsi="Verdana"/>
        </w:rPr>
        <w:t>can be drawn</w:t>
      </w:r>
      <w:proofErr w:type="gramEnd"/>
      <w:r w:rsidR="008B6063">
        <w:rPr>
          <w:rFonts w:ascii="Verdana" w:hAnsi="Verdana"/>
        </w:rPr>
        <w:t xml:space="preserve"> using any three points </w:t>
      </w:r>
      <m:oMath>
        <m:r>
          <w:rPr>
            <w:rFonts w:ascii="Cambria Math" w:hAnsi="Cambria Math"/>
            <w:sz w:val="26"/>
            <w:szCs w:val="26"/>
          </w:rPr>
          <m:t>P,  Q,  R,  S,  T,  U</m:t>
        </m:r>
      </m:oMath>
      <w:r w:rsidR="008B6063">
        <w:rPr>
          <w:rFonts w:ascii="Verdana" w:hAnsi="Verdana"/>
        </w:rPr>
        <w:t xml:space="preserve"> as corners?</w:t>
      </w:r>
      <w:r w:rsidR="001F5DDA">
        <w:rPr>
          <w:rFonts w:ascii="Verdana" w:hAnsi="Verdana"/>
          <w:b/>
        </w:rPr>
        <w:br/>
      </w:r>
    </w:p>
    <w:p w:rsidR="00905DE8" w:rsidRPr="00905DE8" w:rsidRDefault="00905DE8" w:rsidP="00905DE8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</w:rPr>
      </w:pPr>
      <w:r>
        <w:rPr>
          <w:rFonts w:ascii="Verdana" w:hAnsi="Verdana"/>
          <w:b/>
        </w:rPr>
        <w:t>Angular reflection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>In the diagram</w:t>
      </w:r>
      <w:proofErr w:type="gramStart"/>
      <w:r>
        <w:rPr>
          <w:rFonts w:ascii="Verdana" w:hAnsi="Verdana"/>
        </w:rPr>
        <w:t xml:space="preserve">, </w:t>
      </w:r>
      <w:proofErr w:type="gramEnd"/>
      <m:oMath>
        <m:r>
          <w:rPr>
            <w:rFonts w:ascii="Cambria Math" w:hAnsi="Cambria Math"/>
            <w:sz w:val="26"/>
            <w:szCs w:val="26"/>
          </w:rPr>
          <m:t>∠MON=130°</m:t>
        </m:r>
      </m:oMath>
      <w:r>
        <w:rPr>
          <w:rFonts w:ascii="Verdana" w:hAnsi="Verdana"/>
        </w:rPr>
        <w:t xml:space="preserve">. The reflection of </w:t>
      </w:r>
      <m:oMath>
        <m:r>
          <w:rPr>
            <w:rFonts w:ascii="Cambria Math" w:hAnsi="Cambria Math"/>
            <w:sz w:val="26"/>
            <w:szCs w:val="26"/>
          </w:rPr>
          <m:t>OP</m:t>
        </m:r>
      </m:oMath>
      <w:r>
        <w:rPr>
          <w:rFonts w:ascii="Verdana" w:hAnsi="Verdana"/>
        </w:rPr>
        <w:t xml:space="preserve"> in </w:t>
      </w:r>
      <m:oMath>
        <m:r>
          <w:rPr>
            <w:rFonts w:ascii="Cambria Math" w:hAnsi="Cambria Math"/>
            <w:sz w:val="26"/>
            <w:szCs w:val="26"/>
          </w:rPr>
          <m:t>OM</m:t>
        </m:r>
      </m:oMath>
      <w:r>
        <w:rPr>
          <w:rFonts w:ascii="Verdana" w:hAnsi="Verdana"/>
        </w:rPr>
        <w:t xml:space="preserve"> is </w:t>
      </w:r>
      <m:oMath>
        <m:r>
          <w:rPr>
            <w:rFonts w:ascii="Cambria Math" w:hAnsi="Cambria Math"/>
            <w:sz w:val="26"/>
            <w:szCs w:val="26"/>
          </w:rPr>
          <m:t>OQ</m:t>
        </m:r>
      </m:oMath>
      <w:r>
        <w:rPr>
          <w:rFonts w:ascii="Verdana" w:hAnsi="Verdana"/>
        </w:rPr>
        <w:t xml:space="preserve"> and the reflection of </w:t>
      </w:r>
      <m:oMath>
        <m:r>
          <w:rPr>
            <w:rFonts w:ascii="Cambria Math" w:hAnsi="Cambria Math"/>
            <w:sz w:val="26"/>
            <w:szCs w:val="26"/>
          </w:rPr>
          <m:t>OP</m:t>
        </m:r>
      </m:oMath>
      <w:r>
        <w:rPr>
          <w:rFonts w:ascii="Verdana" w:hAnsi="Verdana"/>
        </w:rPr>
        <w:t xml:space="preserve"> in </w:t>
      </w:r>
      <m:oMath>
        <m:r>
          <w:rPr>
            <w:rFonts w:ascii="Cambria Math" w:hAnsi="Cambria Math"/>
            <w:sz w:val="26"/>
            <w:szCs w:val="26"/>
          </w:rPr>
          <m:t>ON</m:t>
        </m:r>
      </m:oMath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 xml:space="preserve">is </w:t>
      </w:r>
      <w:proofErr w:type="gramEnd"/>
      <m:oMath>
        <m:r>
          <w:rPr>
            <w:rFonts w:ascii="Cambria Math" w:hAnsi="Cambria Math"/>
            <w:sz w:val="26"/>
            <w:szCs w:val="26"/>
          </w:rPr>
          <m:t>OR</m:t>
        </m:r>
      </m:oMath>
      <w:r>
        <w:rPr>
          <w:rFonts w:ascii="Verdana" w:hAnsi="Verdana"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What is the size </w:t>
      </w:r>
      <w:proofErr w:type="gramStart"/>
      <w:r>
        <w:rPr>
          <w:rFonts w:ascii="Verdana" w:hAnsi="Verdana"/>
        </w:rPr>
        <w:t xml:space="preserve">of </w:t>
      </w:r>
      <w:proofErr w:type="gramEnd"/>
      <m:oMath>
        <m:r>
          <w:rPr>
            <w:rFonts w:ascii="Cambria Math" w:hAnsi="Cambria Math"/>
            <w:sz w:val="28"/>
            <w:szCs w:val="28"/>
          </w:rPr>
          <m:t>∠QOR</m:t>
        </m:r>
      </m:oMath>
      <w:r w:rsidRPr="00905DE8">
        <w:rPr>
          <w:rFonts w:ascii="Verdana" w:hAnsi="Verdana"/>
        </w:rPr>
        <w:t>?</w:t>
      </w:r>
      <w:r>
        <w:rPr>
          <w:rFonts w:ascii="Verdana" w:hAnsi="Verdana"/>
          <w:b/>
        </w:rPr>
        <w:br/>
      </w:r>
      <w:r w:rsidR="00FB13AA">
        <w:rPr>
          <w:rFonts w:ascii="Verdana" w:hAnsi="Verdana"/>
          <w:b/>
        </w:rPr>
        <w:br/>
      </w:r>
    </w:p>
    <w:p w:rsidR="004D3633" w:rsidRDefault="004D3633" w:rsidP="004D363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Homely </w:t>
      </w:r>
      <w:r w:rsidR="00905DE8">
        <w:rPr>
          <w:rFonts w:ascii="Verdana" w:hAnsi="Verdana"/>
          <w:b/>
        </w:rPr>
        <w:t>a</w:t>
      </w:r>
      <w:r>
        <w:rPr>
          <w:rFonts w:ascii="Verdana" w:hAnsi="Verdana"/>
          <w:b/>
        </w:rPr>
        <w:t>ngles</w:t>
      </w:r>
    </w:p>
    <w:p w:rsidR="00C42D0D" w:rsidRPr="00AA1BFB" w:rsidRDefault="00EB7028" w:rsidP="00AA1BFB">
      <w:pPr>
        <w:pStyle w:val="ListParagraph"/>
        <w:rPr>
          <w:rFonts w:ascii="Verdana" w:hAnsi="Verdana"/>
          <w:b/>
          <w:i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3961130</wp:posOffset>
            </wp:positionH>
            <wp:positionV relativeFrom="paragraph">
              <wp:posOffset>723900</wp:posOffset>
            </wp:positionV>
            <wp:extent cx="1996440" cy="1209675"/>
            <wp:effectExtent l="19050" t="0" r="3810" b="0"/>
            <wp:wrapSquare wrapText="bothSides"/>
            <wp:docPr id="3" name="Picture 1" descr="https://nrich.maths.org/content/id/2412/Isosceles%20Meld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412/Isosceles%20Meld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626E" w:rsidRPr="0028626E">
        <w:rPr>
          <w:rFonts w:ascii="Verdana" w:hAnsi="Verdana"/>
          <w:color w:val="000000"/>
          <w:shd w:val="clear" w:color="auto" w:fill="FFFFFF"/>
        </w:rPr>
        <w:t>A square</w:t>
      </w:r>
      <w:r w:rsidR="0028626E">
        <w:rPr>
          <w:rFonts w:ascii="Verdana" w:hAnsi="Verdana"/>
          <w:color w:val="000000"/>
          <w:shd w:val="clear" w:color="auto" w:fill="FFFFFF"/>
        </w:rPr>
        <w:t xml:space="preserve"> is labelled </w:t>
      </w:r>
      <w:proofErr w:type="gramStart"/>
      <w:r w:rsidR="0028626E">
        <w:rPr>
          <w:rFonts w:ascii="Verdana" w:hAnsi="Verdana"/>
          <w:color w:val="000000"/>
          <w:shd w:val="clear" w:color="auto" w:fill="FFFFFF"/>
        </w:rPr>
        <w:t>anticlockwise</w:t>
      </w:r>
      <w:r w:rsidR="0028626E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ABCD</m:t>
        </m:r>
      </m:oMath>
      <w:r w:rsidR="004D3633" w:rsidRPr="004D3633">
        <w:rPr>
          <w:rFonts w:ascii="Verdana" w:hAnsi="Verdana"/>
          <w:color w:val="000000"/>
          <w:shd w:val="clear" w:color="auto" w:fill="FFFFFF"/>
        </w:rPr>
        <w:t>. The point</w:t>
      </w:r>
      <w:r w:rsidR="004D3633" w:rsidRPr="004D36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E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="004D3633" w:rsidRPr="004D3633">
        <w:rPr>
          <w:rFonts w:ascii="Verdana" w:hAnsi="Verdana"/>
          <w:color w:val="000000"/>
          <w:shd w:val="clear" w:color="auto" w:fill="FFFFFF"/>
        </w:rPr>
        <w:t>is outside the square so that</w:t>
      </w:r>
      <w:r w:rsidR="004D3633" w:rsidRPr="004D36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CDE</m:t>
        </m:r>
      </m:oMath>
      <w:r w:rsidR="004D3633" w:rsidRPr="004D36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4D3633" w:rsidRPr="004D3633">
        <w:rPr>
          <w:rFonts w:ascii="Verdana" w:hAnsi="Verdana"/>
          <w:color w:val="000000"/>
          <w:shd w:val="clear" w:color="auto" w:fill="FFFFFF"/>
        </w:rPr>
        <w:t xml:space="preserve">is an equilateral triangle. Find </w:t>
      </w:r>
      <w:proofErr w:type="gramStart"/>
      <w:r w:rsidR="004D3633" w:rsidRPr="004D3633">
        <w:rPr>
          <w:rFonts w:ascii="Verdana" w:hAnsi="Verdana"/>
          <w:color w:val="000000"/>
          <w:shd w:val="clear" w:color="auto" w:fill="FFFFFF"/>
        </w:rPr>
        <w:t>angle</w:t>
      </w:r>
      <w:r w:rsidR="004D3633" w:rsidRPr="004D363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BED</m:t>
        </m:r>
      </m:oMath>
      <w:r w:rsidR="004D3633" w:rsidRPr="004D3633">
        <w:rPr>
          <w:rFonts w:ascii="Verdana" w:hAnsi="Verdana"/>
          <w:b/>
          <w:i/>
          <w:color w:val="000000"/>
          <w:shd w:val="clear" w:color="auto" w:fill="FFFFFF"/>
        </w:rPr>
        <w:t>.</w:t>
      </w:r>
      <w:r w:rsidR="00C42D0D">
        <w:rPr>
          <w:rFonts w:ascii="Verdana" w:hAnsi="Verdana"/>
          <w:color w:val="000000"/>
          <w:shd w:val="clear" w:color="auto" w:fill="FFFFFF"/>
        </w:rPr>
        <w:br/>
      </w:r>
      <w:r w:rsidR="00FB13AA">
        <w:rPr>
          <w:rFonts w:ascii="Verdana" w:hAnsi="Verdana"/>
          <w:b/>
          <w:i/>
          <w:color w:val="000000"/>
          <w:shd w:val="clear" w:color="auto" w:fill="FFFFFF"/>
        </w:rPr>
        <w:br/>
      </w:r>
    </w:p>
    <w:p w:rsidR="005A17ED" w:rsidRPr="005A17ED" w:rsidRDefault="00C42D0D" w:rsidP="00B24A26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Isosceles Meld</w:t>
      </w:r>
      <w:r>
        <w:rPr>
          <w:rFonts w:ascii="Verdana" w:hAnsi="Verdana"/>
          <w:color w:val="000000"/>
          <w:shd w:val="clear" w:color="auto" w:fill="FFFFFF"/>
        </w:rPr>
        <w:br/>
        <w:t>In the diagram</w:t>
      </w:r>
      <w:r w:rsidR="00FB13AA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R</m:t>
        </m:r>
      </m:oMath>
      <w:r w:rsidR="00FB13AA">
        <w:rPr>
          <w:rFonts w:ascii="Verdana" w:hAnsi="Verdana"/>
          <w:color w:val="000000"/>
          <w:shd w:val="clear" w:color="auto" w:fill="FFFFFF"/>
        </w:rPr>
        <w:t xml:space="preserve"> is on the </w:t>
      </w:r>
      <w:proofErr w:type="gramStart"/>
      <w:r w:rsidR="00FB13AA">
        <w:rPr>
          <w:rFonts w:ascii="Verdana" w:hAnsi="Verdana"/>
          <w:color w:val="000000"/>
          <w:shd w:val="clear" w:color="auto" w:fill="FFFFFF"/>
        </w:rPr>
        <w:t xml:space="preserve">line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QS</m:t>
        </m:r>
      </m:oMath>
      <w:r w:rsidR="00FB13AA">
        <w:rPr>
          <w:rFonts w:ascii="Verdana" w:hAnsi="Verdana"/>
          <w:color w:val="000000"/>
          <w:shd w:val="clear" w:color="auto" w:fill="FFFFFF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P</m:t>
        </m:r>
      </m:oMath>
      <w:r w:rsidR="00FB13AA">
        <w:rPr>
          <w:rFonts w:ascii="Verdana" w:hAnsi="Verdana"/>
          <w:color w:val="000000"/>
          <w:shd w:val="clear" w:color="auto" w:fill="FFFFFF"/>
        </w:rPr>
        <w:t xml:space="preserve"> is on the line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TS</m:t>
        </m:r>
      </m:oMath>
      <w:r w:rsidR="00FB13AA">
        <w:rPr>
          <w:rFonts w:ascii="Verdana" w:hAnsi="Verdana"/>
          <w:color w:val="000000"/>
          <w:shd w:val="clear" w:color="auto" w:fill="FFFFFF"/>
        </w:rPr>
        <w:t>, and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PQ = PR = RS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  <w:t xml:space="preserve">If 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QPR</m:t>
        </m:r>
      </m:oMath>
      <w:r>
        <w:rPr>
          <w:rFonts w:ascii="Verdana" w:hAnsi="Verdana"/>
          <w:color w:val="000000"/>
          <w:shd w:val="clear" w:color="auto" w:fill="FFFFFF"/>
        </w:rPr>
        <w:t xml:space="preserve">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</m:t>
        </m:r>
      </m:oMath>
      <w:r>
        <w:rPr>
          <w:rFonts w:ascii="Verdana" w:hAnsi="Verdana"/>
          <w:color w:val="000000"/>
          <w:shd w:val="clear" w:color="auto" w:fill="FFFFFF"/>
        </w:rPr>
        <w:t xml:space="preserve"> degrees, find the size of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angle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QPT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C42D0D">
        <w:t xml:space="preserve"> </w:t>
      </w:r>
      <w:r w:rsidR="00EB7028">
        <w:br/>
      </w:r>
      <w:r w:rsidR="005A17ED">
        <w:rPr>
          <w:rFonts w:ascii="Verdana" w:hAnsi="Verdana"/>
          <w:b/>
        </w:rPr>
        <w:br/>
      </w:r>
    </w:p>
    <w:p w:rsidR="005A17ED" w:rsidRPr="005A17ED" w:rsidRDefault="004F00CD" w:rsidP="00B24A26">
      <w:pPr>
        <w:pStyle w:val="ListParagraph"/>
        <w:numPr>
          <w:ilvl w:val="0"/>
          <w:numId w:val="15"/>
        </w:numPr>
        <w:spacing w:before="240"/>
        <w:rPr>
          <w:rFonts w:ascii="Verdana" w:hAnsi="Verdana"/>
          <w:b/>
        </w:rPr>
      </w:pPr>
      <w:r>
        <w:rPr>
          <w:rFonts w:ascii="Verdana" w:hAnsi="Verdana"/>
          <w:b/>
          <w:noProof/>
          <w:color w:val="000000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36830</wp:posOffset>
            </wp:positionV>
            <wp:extent cx="2190750" cy="1209675"/>
            <wp:effectExtent l="1905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17ED">
        <w:rPr>
          <w:rFonts w:ascii="Verdana" w:hAnsi="Verdana"/>
          <w:b/>
          <w:color w:val="000000"/>
          <w:shd w:val="clear" w:color="auto" w:fill="FFFFFF"/>
        </w:rPr>
        <w:t>Central distance</w:t>
      </w:r>
      <w:r w:rsidR="005A17ED">
        <w:rPr>
          <w:rFonts w:ascii="Verdana" w:hAnsi="Verdana"/>
          <w:b/>
          <w:color w:val="000000"/>
          <w:shd w:val="clear" w:color="auto" w:fill="FFFFFF"/>
        </w:rPr>
        <w:br/>
      </w:r>
      <w:proofErr w:type="gramStart"/>
      <w:r w:rsidR="005A17ED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="005A17ED">
        <w:rPr>
          <w:rFonts w:ascii="Verdana" w:hAnsi="Verdana"/>
          <w:color w:val="000000"/>
          <w:shd w:val="clear" w:color="auto" w:fill="FFFFFF"/>
        </w:rPr>
        <w:t xml:space="preserve"> diagram shows two circles enclosed in a rectangle measuring 9cm by 5cm.</w:t>
      </w:r>
      <w:r w:rsidR="005A17ED">
        <w:rPr>
          <w:rFonts w:ascii="Verdana" w:hAnsi="Verdana"/>
          <w:color w:val="000000"/>
          <w:shd w:val="clear" w:color="auto" w:fill="FFFFFF"/>
        </w:rPr>
        <w:br/>
      </w:r>
      <w:r w:rsidR="005A17ED">
        <w:rPr>
          <w:rFonts w:ascii="Verdana" w:hAnsi="Verdana"/>
          <w:color w:val="000000"/>
          <w:shd w:val="clear" w:color="auto" w:fill="FFFFFF"/>
        </w:rPr>
        <w:br/>
        <w:t xml:space="preserve">What is the distance between the </w:t>
      </w:r>
      <w:proofErr w:type="spellStart"/>
      <w:r w:rsidR="005A17ED">
        <w:rPr>
          <w:rFonts w:ascii="Verdana" w:hAnsi="Verdana"/>
          <w:color w:val="000000"/>
          <w:shd w:val="clear" w:color="auto" w:fill="FFFFFF"/>
        </w:rPr>
        <w:t>centres</w:t>
      </w:r>
      <w:proofErr w:type="spellEnd"/>
      <w:r w:rsidR="005A17ED">
        <w:rPr>
          <w:rFonts w:ascii="Verdana" w:hAnsi="Verdana"/>
          <w:color w:val="000000"/>
          <w:shd w:val="clear" w:color="auto" w:fill="FFFFFF"/>
        </w:rPr>
        <w:t xml:space="preserve"> of the circles?</w:t>
      </w:r>
    </w:p>
    <w:p w:rsidR="008B6063" w:rsidRPr="008B6063" w:rsidRDefault="00B24A26" w:rsidP="005A17ED">
      <w:pPr>
        <w:pStyle w:val="ListParagraph"/>
        <w:spacing w:before="240"/>
        <w:rPr>
          <w:rFonts w:ascii="Verdana" w:hAnsi="Verdana"/>
          <w:b/>
        </w:rPr>
      </w:pP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b/>
          <w:i/>
          <w:color w:val="000000"/>
          <w:shd w:val="clear" w:color="auto" w:fill="FFFFFF"/>
        </w:rPr>
        <w:br/>
      </w:r>
    </w:p>
    <w:sectPr w:rsidR="008B6063" w:rsidRPr="008B6063" w:rsidSect="00A539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553" w:rsidRDefault="00A65553">
      <w:r>
        <w:separator/>
      </w:r>
    </w:p>
  </w:endnote>
  <w:endnote w:type="continuationSeparator" w:id="0">
    <w:p w:rsidR="00A65553" w:rsidRDefault="00A6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A65553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8B6063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6F" w:rsidRDefault="004C69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553" w:rsidRDefault="00A65553">
      <w:r>
        <w:separator/>
      </w:r>
    </w:p>
  </w:footnote>
  <w:footnote w:type="continuationSeparator" w:id="0">
    <w:p w:rsidR="00A65553" w:rsidRDefault="00A655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65553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A65553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4C696F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Angles, Polygons and Geometrical </w:t>
                </w: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Proof</w:t>
                </w: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96F" w:rsidRDefault="004C69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464D"/>
    <w:multiLevelType w:val="hybridMultilevel"/>
    <w:tmpl w:val="7D7ED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8"/>
  </w:num>
  <w:num w:numId="9">
    <w:abstractNumId w:val="1"/>
  </w:num>
  <w:num w:numId="10">
    <w:abstractNumId w:val="13"/>
  </w:num>
  <w:num w:numId="11">
    <w:abstractNumId w:val="5"/>
  </w:num>
  <w:num w:numId="12">
    <w:abstractNumId w:val="14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56E8F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70674"/>
    <w:rsid w:val="0019337F"/>
    <w:rsid w:val="001951FF"/>
    <w:rsid w:val="001A076C"/>
    <w:rsid w:val="001A75F4"/>
    <w:rsid w:val="001B359F"/>
    <w:rsid w:val="001B4410"/>
    <w:rsid w:val="001B4DCC"/>
    <w:rsid w:val="001D0B83"/>
    <w:rsid w:val="001D1D2A"/>
    <w:rsid w:val="001D6B45"/>
    <w:rsid w:val="001F5DDA"/>
    <w:rsid w:val="00222AAD"/>
    <w:rsid w:val="0026743E"/>
    <w:rsid w:val="0028626E"/>
    <w:rsid w:val="002A0FBA"/>
    <w:rsid w:val="002A36F0"/>
    <w:rsid w:val="002A5A15"/>
    <w:rsid w:val="002D6D7E"/>
    <w:rsid w:val="002E6CA6"/>
    <w:rsid w:val="002F4E83"/>
    <w:rsid w:val="00330613"/>
    <w:rsid w:val="00341DA0"/>
    <w:rsid w:val="003B78C3"/>
    <w:rsid w:val="003C0140"/>
    <w:rsid w:val="003D17CF"/>
    <w:rsid w:val="00435C39"/>
    <w:rsid w:val="00447CAC"/>
    <w:rsid w:val="00456968"/>
    <w:rsid w:val="004806F1"/>
    <w:rsid w:val="004C696F"/>
    <w:rsid w:val="004C7D0A"/>
    <w:rsid w:val="004D3633"/>
    <w:rsid w:val="004E1104"/>
    <w:rsid w:val="004F00CD"/>
    <w:rsid w:val="00542F2D"/>
    <w:rsid w:val="00553C34"/>
    <w:rsid w:val="00567D07"/>
    <w:rsid w:val="00580C55"/>
    <w:rsid w:val="005A17ED"/>
    <w:rsid w:val="005C0797"/>
    <w:rsid w:val="005F35F6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65476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53283"/>
    <w:rsid w:val="008844F3"/>
    <w:rsid w:val="008A77C4"/>
    <w:rsid w:val="008B6063"/>
    <w:rsid w:val="008C2ACA"/>
    <w:rsid w:val="008C52F6"/>
    <w:rsid w:val="008D7024"/>
    <w:rsid w:val="008E1132"/>
    <w:rsid w:val="008E13B3"/>
    <w:rsid w:val="008E571D"/>
    <w:rsid w:val="008F1F82"/>
    <w:rsid w:val="0090514F"/>
    <w:rsid w:val="00905DE8"/>
    <w:rsid w:val="00907E1F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65553"/>
    <w:rsid w:val="00A72A83"/>
    <w:rsid w:val="00A73E9A"/>
    <w:rsid w:val="00AA1BFB"/>
    <w:rsid w:val="00AA4A32"/>
    <w:rsid w:val="00AC7FED"/>
    <w:rsid w:val="00AD4636"/>
    <w:rsid w:val="00AE5DE3"/>
    <w:rsid w:val="00B01268"/>
    <w:rsid w:val="00B24A26"/>
    <w:rsid w:val="00BB40AA"/>
    <w:rsid w:val="00BB59A8"/>
    <w:rsid w:val="00BF04CF"/>
    <w:rsid w:val="00C30529"/>
    <w:rsid w:val="00C37F4C"/>
    <w:rsid w:val="00C42D0D"/>
    <w:rsid w:val="00C7061E"/>
    <w:rsid w:val="00C718FD"/>
    <w:rsid w:val="00C77078"/>
    <w:rsid w:val="00C9446F"/>
    <w:rsid w:val="00C94583"/>
    <w:rsid w:val="00C94E93"/>
    <w:rsid w:val="00CC12D9"/>
    <w:rsid w:val="00CF0963"/>
    <w:rsid w:val="00CF5AC3"/>
    <w:rsid w:val="00D017D3"/>
    <w:rsid w:val="00D24BDD"/>
    <w:rsid w:val="00D26D85"/>
    <w:rsid w:val="00D46847"/>
    <w:rsid w:val="00D6749C"/>
    <w:rsid w:val="00D800E2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E0D"/>
    <w:rsid w:val="00E716D3"/>
    <w:rsid w:val="00E75017"/>
    <w:rsid w:val="00E85991"/>
    <w:rsid w:val="00EB1CAC"/>
    <w:rsid w:val="00EB7028"/>
    <w:rsid w:val="00EC080A"/>
    <w:rsid w:val="00EE04C5"/>
    <w:rsid w:val="00EF3377"/>
    <w:rsid w:val="00F000B2"/>
    <w:rsid w:val="00F14869"/>
    <w:rsid w:val="00F7141D"/>
    <w:rsid w:val="00F77620"/>
    <w:rsid w:val="00FB13AA"/>
    <w:rsid w:val="00FB298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D3E389A7-00C0-4081-BEE8-68F2EB89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81E117F-054B-43B3-BB98-9E8523AA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910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11</cp:revision>
  <cp:lastPrinted>2015-12-16T15:06:00Z</cp:lastPrinted>
  <dcterms:created xsi:type="dcterms:W3CDTF">2016-06-30T09:41:00Z</dcterms:created>
  <dcterms:modified xsi:type="dcterms:W3CDTF">2017-02-20T12:26:00Z</dcterms:modified>
</cp:coreProperties>
</file>