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83F7" w14:textId="2D264EB4" w:rsidR="00314592" w:rsidRPr="00314592" w:rsidRDefault="00314592" w:rsidP="00314592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16"/>
          <w:szCs w:val="16"/>
          <w:lang w:eastAsia="en-GB"/>
          <w14:ligatures w14:val="none"/>
        </w:rPr>
      </w:pPr>
      <w:r w:rsidRPr="0031459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t>Values and ethos</w:t>
      </w: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br/>
        <w:t>We have a shared belief that</w:t>
      </w:r>
    </w:p>
    <w:p w14:paraId="740E76D1" w14:textId="77777777" w:rsidR="00314592" w:rsidRPr="00314592" w:rsidRDefault="00314592" w:rsidP="0031459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Mathematical achievement is not fixed: everyone can learn and make progress</w:t>
      </w:r>
    </w:p>
    <w:p w14:paraId="69F112D4" w14:textId="77777777" w:rsidR="00314592" w:rsidRPr="00314592" w:rsidRDefault="00314592" w:rsidP="0031459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Problem-solving can motivate learners to learn new mathematics, apply previous learning and make mathematical connections </w:t>
      </w:r>
    </w:p>
    <w:p w14:paraId="606C463A" w14:textId="77777777" w:rsidR="00314592" w:rsidRPr="00314592" w:rsidRDefault="00314592" w:rsidP="0031459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Problem-solving often involves taking wrong turns and making mistakes: every learner has the right to struggle and the right to enjoy success</w:t>
      </w:r>
    </w:p>
    <w:p w14:paraId="34CEF889" w14:textId="77777777" w:rsidR="00314592" w:rsidRPr="00314592" w:rsidRDefault="00314592" w:rsidP="0031459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Everyone should have the opportunity to develop their problem-solving skills</w:t>
      </w:r>
    </w:p>
    <w:p w14:paraId="143B8F24" w14:textId="5E2B18E6" w:rsidR="00314592" w:rsidRPr="00314592" w:rsidRDefault="00314592" w:rsidP="00314592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1459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t>Leadership and professional development</w:t>
      </w: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br/>
        <w:t>In our setting</w:t>
      </w:r>
    </w:p>
    <w:p w14:paraId="4BEF2614" w14:textId="77777777" w:rsidR="00314592" w:rsidRPr="00314592" w:rsidRDefault="00314592" w:rsidP="0031459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Our staff promote positive attitudes towards problem-solving</w:t>
      </w:r>
    </w:p>
    <w:p w14:paraId="3094AA7A" w14:textId="77777777" w:rsidR="00314592" w:rsidRPr="00314592" w:rsidRDefault="00314592" w:rsidP="0031459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Time is regularly set aside to discuss problem-solving in our meetings </w:t>
      </w:r>
    </w:p>
    <w:p w14:paraId="525CE2A9" w14:textId="77777777" w:rsidR="00314592" w:rsidRPr="00314592" w:rsidRDefault="00314592" w:rsidP="0031459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Our displays, newsletters, website, and social media content celebrate problem-solving for all</w:t>
      </w:r>
    </w:p>
    <w:p w14:paraId="50704D27" w14:textId="77777777" w:rsidR="00314592" w:rsidRPr="00314592" w:rsidRDefault="00314592" w:rsidP="0031459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Our monitoring system ensures that priority is given to problem-solving and mathematical thinking </w:t>
      </w:r>
    </w:p>
    <w:p w14:paraId="7F4CB040" w14:textId="77777777" w:rsidR="00314592" w:rsidRPr="00314592" w:rsidRDefault="00314592" w:rsidP="0031459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We engage with printed, online and face-to-face professional development opportunities offered by subject organisations</w:t>
      </w:r>
    </w:p>
    <w:p w14:paraId="29CA10D6" w14:textId="36672A4A" w:rsidR="00314592" w:rsidRPr="00314592" w:rsidRDefault="00314592" w:rsidP="00314592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1459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t>Curriculum, pedagogy and assessment</w:t>
      </w: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br/>
        <w:t>We are committed to</w:t>
      </w:r>
    </w:p>
    <w:p w14:paraId="47F49D29" w14:textId="77777777" w:rsidR="00314592" w:rsidRPr="00314592" w:rsidRDefault="00314592" w:rsidP="0031459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Regularly embedding non-routine problem-solving opportunities in our maths curriculum for all</w:t>
      </w:r>
    </w:p>
    <w:p w14:paraId="0E3E094F" w14:textId="77777777" w:rsidR="00314592" w:rsidRPr="00314592" w:rsidRDefault="00314592" w:rsidP="0031459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Allocating time to developing key problem-solving skills and valuable mathematical habits of mind</w:t>
      </w:r>
    </w:p>
    <w:p w14:paraId="7CF7E640" w14:textId="77777777" w:rsidR="00314592" w:rsidRPr="00314592" w:rsidRDefault="00314592" w:rsidP="0031459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Including non-routine problems in our internal assessments</w:t>
      </w:r>
    </w:p>
    <w:p w14:paraId="4D491B30" w14:textId="77777777" w:rsidR="00314592" w:rsidRPr="00314592" w:rsidRDefault="00314592" w:rsidP="0031459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Liaising with other subjects so that meaningful cross-curricular links can be made</w:t>
      </w:r>
    </w:p>
    <w:p w14:paraId="652F7EDE" w14:textId="2ECE2097" w:rsidR="00314592" w:rsidRPr="00314592" w:rsidRDefault="00314592" w:rsidP="00314592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1459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t>Classroom culture</w:t>
      </w: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br/>
        <w:t>We aim to</w:t>
      </w:r>
    </w:p>
    <w:p w14:paraId="6A22ED40" w14:textId="77777777" w:rsidR="00314592" w:rsidRPr="00314592" w:rsidRDefault="00314592" w:rsidP="0031459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Create a safe environment in which learners explore, take risks, and appreciate the value of learning from their mistakes</w:t>
      </w:r>
    </w:p>
    <w:p w14:paraId="58F4B1F3" w14:textId="77777777" w:rsidR="00314592" w:rsidRPr="00314592" w:rsidRDefault="00314592" w:rsidP="0031459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Celebrate multiple approaches to solving problems</w:t>
      </w:r>
    </w:p>
    <w:p w14:paraId="3E5BA13A" w14:textId="77777777" w:rsidR="00314592" w:rsidRPr="00314592" w:rsidRDefault="00314592" w:rsidP="0031459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Provide frequent opportunities for individual and collaborative problem-solving</w:t>
      </w:r>
    </w:p>
    <w:p w14:paraId="5C4501C4" w14:textId="77777777" w:rsidR="00314592" w:rsidRPr="00314592" w:rsidRDefault="00314592" w:rsidP="0031459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Encourage peer mentoring between learners</w:t>
      </w:r>
    </w:p>
    <w:p w14:paraId="6027DCC7" w14:textId="767AFB31" w:rsidR="00314592" w:rsidRPr="00314592" w:rsidRDefault="00314592" w:rsidP="0031459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Celebrate the mathematical thinking of every learner</w:t>
      </w:r>
    </w:p>
    <w:p w14:paraId="64F986A9" w14:textId="34C5142D" w:rsidR="00314592" w:rsidRPr="00314592" w:rsidRDefault="00314592" w:rsidP="00314592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1459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t>Problem-solving beyond the classroom/school</w:t>
      </w: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br/>
        <w:t>We encourage</w:t>
      </w:r>
    </w:p>
    <w:p w14:paraId="53AFF575" w14:textId="77777777" w:rsidR="00314592" w:rsidRPr="00314592" w:rsidRDefault="00314592" w:rsidP="0031459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Learners to engage with school Maths Club(s) and high quality maths books stocked by the school library </w:t>
      </w:r>
    </w:p>
    <w:p w14:paraId="20687135" w14:textId="77777777" w:rsidR="00314592" w:rsidRPr="00314592" w:rsidRDefault="00314592" w:rsidP="0031459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Learners to take advantage of printed, online and off-site mathematical enrichment opportunities </w:t>
      </w:r>
    </w:p>
    <w:p w14:paraId="61CBC0B7" w14:textId="77777777" w:rsidR="00314592" w:rsidRPr="00314592" w:rsidRDefault="00314592" w:rsidP="0031459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 xml:space="preserve">Parents and carers to engage with problem-solving through family </w:t>
      </w:r>
      <w:proofErr w:type="spellStart"/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homeworks</w:t>
      </w:r>
      <w:proofErr w:type="spellEnd"/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 xml:space="preserve"> and in-school events, while recognising that not every adult has had a positive experience of maths</w:t>
      </w:r>
    </w:p>
    <w:p w14:paraId="7038E141" w14:textId="5B2FF630" w:rsidR="00BD422E" w:rsidRPr="00314592" w:rsidRDefault="00314592" w:rsidP="0031459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  <w:r w:rsidRPr="00314592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Our learners to appreciate, and learn more about, the achievements of a diverse range of mathematicians</w:t>
      </w:r>
    </w:p>
    <w:sectPr w:rsidR="00BD422E" w:rsidRPr="00314592" w:rsidSect="00314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77" w:right="851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2944" w14:textId="77777777" w:rsidR="0051369B" w:rsidRDefault="0051369B" w:rsidP="003E3462">
      <w:r>
        <w:separator/>
      </w:r>
    </w:p>
  </w:endnote>
  <w:endnote w:type="continuationSeparator" w:id="0">
    <w:p w14:paraId="6FBA1072" w14:textId="77777777" w:rsidR="0051369B" w:rsidRDefault="0051369B" w:rsidP="003E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1C20" w14:textId="77777777" w:rsidR="00BB0699" w:rsidRDefault="00BB0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B944" w14:textId="41DACD27" w:rsidR="00BB0699" w:rsidRPr="00BB0699" w:rsidRDefault="00BB0699" w:rsidP="00BB0699">
    <w:pPr>
      <w:pStyle w:val="Footer"/>
      <w:jc w:val="center"/>
      <w:rPr>
        <w:sz w:val="20"/>
        <w:szCs w:val="20"/>
      </w:rPr>
    </w:pPr>
    <w:hyperlink r:id="rId1" w:history="1">
      <w:r w:rsidRPr="00BB0699">
        <w:rPr>
          <w:rStyle w:val="Hyperlink"/>
          <w:sz w:val="20"/>
          <w:szCs w:val="20"/>
        </w:rPr>
        <w:t>http://nrich.maths.org/15150</w:t>
      </w:r>
    </w:hyperlink>
  </w:p>
  <w:p w14:paraId="302ED628" w14:textId="77777777" w:rsidR="00BB0699" w:rsidRDefault="00BB0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9332" w14:textId="77777777" w:rsidR="00BB0699" w:rsidRDefault="00BB0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9C82" w14:textId="77777777" w:rsidR="0051369B" w:rsidRDefault="0051369B" w:rsidP="003E3462">
      <w:r>
        <w:separator/>
      </w:r>
    </w:p>
  </w:footnote>
  <w:footnote w:type="continuationSeparator" w:id="0">
    <w:p w14:paraId="71A8CC52" w14:textId="77777777" w:rsidR="0051369B" w:rsidRDefault="0051369B" w:rsidP="003E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30FC" w14:textId="77777777" w:rsidR="00BB0699" w:rsidRDefault="00BB0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5AD5" w14:textId="77777777" w:rsidR="003E3462" w:rsidRPr="00314592" w:rsidRDefault="003E3462" w:rsidP="003E3462">
    <w:pPr>
      <w:shd w:val="clear" w:color="auto" w:fill="FFFFFF"/>
      <w:spacing w:before="100" w:beforeAutospacing="1" w:after="100" w:afterAutospacing="1"/>
      <w:jc w:val="center"/>
      <w:outlineLvl w:val="1"/>
      <w:rPr>
        <w:rFonts w:eastAsia="Times New Roman" w:cstheme="minorHAnsi"/>
        <w:b/>
        <w:bCs/>
        <w:color w:val="000000"/>
        <w:kern w:val="0"/>
        <w:sz w:val="28"/>
        <w:szCs w:val="28"/>
        <w:lang w:eastAsia="en-GB"/>
        <w14:ligatures w14:val="none"/>
      </w:rPr>
    </w:pPr>
    <w:r>
      <w:rPr>
        <w:rFonts w:eastAsia="Times New Roman" w:cstheme="minorHAnsi"/>
        <w:b/>
        <w:bCs/>
        <w:noProof/>
        <w:color w:val="000000"/>
        <w:kern w:val="0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4FD6F0E" wp14:editId="74063151">
          <wp:simplePos x="0" y="0"/>
          <wp:positionH relativeFrom="column">
            <wp:posOffset>-27709</wp:posOffset>
          </wp:positionH>
          <wp:positionV relativeFrom="paragraph">
            <wp:posOffset>-136237</wp:posOffset>
          </wp:positionV>
          <wp:extent cx="443230" cy="584835"/>
          <wp:effectExtent l="0" t="0" r="1270" b="0"/>
          <wp:wrapSquare wrapText="bothSides"/>
          <wp:docPr id="492172831" name="Picture 2" descr="A picture containing symmetry, circle, ar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172831" name="Picture 2" descr="A picture containing symmetry, circle, ar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23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592">
      <w:rPr>
        <w:rFonts w:eastAsia="Times New Roman" w:cstheme="minorHAnsi"/>
        <w:b/>
        <w:bCs/>
        <w:color w:val="000000"/>
        <w:kern w:val="0"/>
        <w:sz w:val="28"/>
        <w:szCs w:val="28"/>
        <w:lang w:eastAsia="en-GB"/>
        <w14:ligatures w14:val="none"/>
      </w:rPr>
      <w:t>Problem-Solving Schools</w:t>
    </w:r>
  </w:p>
  <w:p w14:paraId="79E2681B" w14:textId="77777777" w:rsidR="003E3462" w:rsidRDefault="003E34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D4B3" w14:textId="77777777" w:rsidR="00BB0699" w:rsidRDefault="00BB0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4FD"/>
    <w:multiLevelType w:val="multilevel"/>
    <w:tmpl w:val="21FAC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84F40"/>
    <w:multiLevelType w:val="multilevel"/>
    <w:tmpl w:val="38F21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418C4"/>
    <w:multiLevelType w:val="multilevel"/>
    <w:tmpl w:val="9C562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F246D"/>
    <w:multiLevelType w:val="multilevel"/>
    <w:tmpl w:val="65889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12223"/>
    <w:multiLevelType w:val="multilevel"/>
    <w:tmpl w:val="A680F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70075841">
    <w:abstractNumId w:val="1"/>
  </w:num>
  <w:num w:numId="2" w16cid:durableId="917132658">
    <w:abstractNumId w:val="2"/>
  </w:num>
  <w:num w:numId="3" w16cid:durableId="997929021">
    <w:abstractNumId w:val="4"/>
  </w:num>
  <w:num w:numId="4" w16cid:durableId="1152480794">
    <w:abstractNumId w:val="3"/>
  </w:num>
  <w:num w:numId="5" w16cid:durableId="65484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92"/>
    <w:rsid w:val="00080D10"/>
    <w:rsid w:val="000B27EB"/>
    <w:rsid w:val="001B7F45"/>
    <w:rsid w:val="00314592"/>
    <w:rsid w:val="003E3462"/>
    <w:rsid w:val="0051369B"/>
    <w:rsid w:val="0056449E"/>
    <w:rsid w:val="00647A82"/>
    <w:rsid w:val="006C241A"/>
    <w:rsid w:val="00BA6152"/>
    <w:rsid w:val="00BB0699"/>
    <w:rsid w:val="00C6289E"/>
    <w:rsid w:val="00D8013E"/>
    <w:rsid w:val="00DA42B8"/>
    <w:rsid w:val="00F8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6635"/>
  <w15:chartTrackingRefBased/>
  <w15:docId w15:val="{28E71452-A23C-EC4B-B63A-6F745460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459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4592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145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145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34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462"/>
  </w:style>
  <w:style w:type="paragraph" w:styleId="Footer">
    <w:name w:val="footer"/>
    <w:basedOn w:val="Normal"/>
    <w:link w:val="FooterChar"/>
    <w:uiPriority w:val="99"/>
    <w:unhideWhenUsed/>
    <w:rsid w:val="003E34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462"/>
  </w:style>
  <w:style w:type="character" w:styleId="Hyperlink">
    <w:name w:val="Hyperlink"/>
    <w:basedOn w:val="DefaultParagraphFont"/>
    <w:uiPriority w:val="99"/>
    <w:unhideWhenUsed/>
    <w:rsid w:val="00BB06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5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515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Woodham</dc:creator>
  <cp:keywords/>
  <dc:description/>
  <cp:lastModifiedBy>Liz Woodham</cp:lastModifiedBy>
  <cp:revision>5</cp:revision>
  <dcterms:created xsi:type="dcterms:W3CDTF">2023-05-17T13:56:00Z</dcterms:created>
  <dcterms:modified xsi:type="dcterms:W3CDTF">2023-05-17T14:24:00Z</dcterms:modified>
</cp:coreProperties>
</file>