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06AFF" w14:textId="7685F81D" w:rsidR="00274326" w:rsidRDefault="004A1A97">
      <w:r>
        <w:t xml:space="preserve">Prompt slide </w:t>
      </w:r>
      <w:r w:rsidR="005D4954">
        <w:t>displayed</w:t>
      </w:r>
      <w:r>
        <w:t xml:space="preserve"> as they come in (what your relationship to teaching maths is and your favourite piece of mathematics) Invite teachers to share their thoughts via two post-its.</w:t>
      </w:r>
      <w:r w:rsidR="005D4954">
        <w:t xml:space="preserve">  These are to be placed on two different tables so that others can read.</w:t>
      </w:r>
    </w:p>
    <w:p w14:paraId="687DD6D8" w14:textId="77777777" w:rsidR="004A1A97" w:rsidRDefault="004A1A97"/>
    <w:p w14:paraId="688048A8" w14:textId="1D349F2C" w:rsidR="004A1A97" w:rsidRDefault="004A1A97">
      <w:r>
        <w:t xml:space="preserve">What we’ve just modelled is that in any maths classroom (of which this is one for the duration of this session) there will be a variety of experiences (brought to the room) and destinations (where </w:t>
      </w:r>
      <w:r w:rsidR="005D4954">
        <w:t>people</w:t>
      </w:r>
      <w:r>
        <w:t xml:space="preserve"> go during the lesson – </w:t>
      </w:r>
      <w:r w:rsidR="005D4954">
        <w:t xml:space="preserve">i.e. </w:t>
      </w:r>
      <w:r>
        <w:t>everyone can get started and everyone can get stuck).</w:t>
      </w:r>
    </w:p>
    <w:p w14:paraId="4E63A973" w14:textId="606876F1" w:rsidR="004A1A97" w:rsidRDefault="004A1A97"/>
    <w:p w14:paraId="22A7F769" w14:textId="7A90E0F9" w:rsidR="004A1A97" w:rsidRDefault="00EC71F1">
      <w:r>
        <w:t xml:space="preserve">Guiding principles of the ATM up on a slide to share at ATM and refer to without labelling </w:t>
      </w:r>
    </w:p>
    <w:p w14:paraId="2313A5DF" w14:textId="29B98573" w:rsidR="00EC71F1" w:rsidRDefault="00EC71F1"/>
    <w:p w14:paraId="4D4156CF" w14:textId="012430FE" w:rsidR="00CC79B3" w:rsidRDefault="00CC79B3">
      <w:r>
        <w:t xml:space="preserve">Neighbourly Addition (id house numbers) to work on together. Read the Teachers’ Resources </w:t>
      </w:r>
    </w:p>
    <w:p w14:paraId="64783878" w14:textId="731B3646" w:rsidR="00CC79B3" w:rsidRDefault="00CC79B3"/>
    <w:p w14:paraId="75FE0932" w14:textId="23C848FF" w:rsidR="00CC79B3" w:rsidRDefault="00CC79B3">
      <w:r>
        <w:t xml:space="preserve">Collate “what questions could we explore next?” to share towards the end of the session – time to work on one of these.  But be explicit that </w:t>
      </w:r>
      <w:r w:rsidR="005D4954">
        <w:t xml:space="preserve">a </w:t>
      </w:r>
      <w:r>
        <w:t xml:space="preserve">high ceiling isn’t likely to be reached in </w:t>
      </w:r>
      <w:r w:rsidR="005D4954">
        <w:t xml:space="preserve">just </w:t>
      </w:r>
      <w:r>
        <w:t xml:space="preserve">an hour.  </w:t>
      </w:r>
      <w:r w:rsidR="005D4954">
        <w:t>(There are e</w:t>
      </w:r>
      <w:r>
        <w:t xml:space="preserve">xamples of possible </w:t>
      </w:r>
      <w:r w:rsidR="005D4954">
        <w:t xml:space="preserve">further </w:t>
      </w:r>
      <w:r>
        <w:t xml:space="preserve">questions in the Possible Approach section and one in the Possible </w:t>
      </w:r>
      <w:r w:rsidR="00F97722">
        <w:t>Extension</w:t>
      </w:r>
      <w:r>
        <w:t xml:space="preserve"> section too.</w:t>
      </w:r>
      <w:r w:rsidR="005D4954">
        <w:t>)</w:t>
      </w:r>
    </w:p>
    <w:p w14:paraId="7A5E2279" w14:textId="085D63E3" w:rsidR="00CC79B3" w:rsidRDefault="00CC79B3"/>
    <w:p w14:paraId="01CDAC8C" w14:textId="163D2967" w:rsidR="00CC79B3" w:rsidRDefault="00CC79B3">
      <w:r>
        <w:t>Incorporate sharing some of the pu</w:t>
      </w:r>
      <w:bookmarkStart w:id="0" w:name="_GoBack"/>
      <w:bookmarkEnd w:id="0"/>
      <w:r>
        <w:t xml:space="preserve">blished solutions (reflecting work in the room perhaps?) to draw attention to the variety of </w:t>
      </w:r>
      <w:r w:rsidR="005D4954">
        <w:t>work and approaches</w:t>
      </w:r>
      <w:r>
        <w:t>.</w:t>
      </w:r>
    </w:p>
    <w:p w14:paraId="0A82BA30" w14:textId="542D800E" w:rsidR="00CC79B3" w:rsidRDefault="00CC79B3"/>
    <w:p w14:paraId="709670E6" w14:textId="61325AF8" w:rsidR="00CC79B3" w:rsidRDefault="005D4954">
      <w:r>
        <w:t>Share t</w:t>
      </w:r>
      <w:r w:rsidR="00CC79B3">
        <w:t xml:space="preserve">he features of LTHC tasks (slide) and refer to the articles.  </w:t>
      </w:r>
      <w:r>
        <w:t>L</w:t>
      </w:r>
      <w:r w:rsidR="00CC79B3">
        <w:t xml:space="preserve">inking the pedagogy with the resource is key – </w:t>
      </w:r>
      <w:r>
        <w:t>both articles.</w:t>
      </w:r>
    </w:p>
    <w:p w14:paraId="642FFA90" w14:textId="1FAC4BFE" w:rsidR="00316AB4" w:rsidRDefault="00316AB4"/>
    <w:p w14:paraId="0EFE1139" w14:textId="77777777" w:rsidR="00316AB4" w:rsidRDefault="00316AB4" w:rsidP="00316AB4">
      <w:r>
        <w:t>Refer to webinar footage in Teachers’ Resources of Neighbourly Addition.</w:t>
      </w:r>
    </w:p>
    <w:p w14:paraId="1F8229C3" w14:textId="5F88ECAA" w:rsidR="00CC79B3" w:rsidRDefault="00CC79B3"/>
    <w:p w14:paraId="22EC12E5" w14:textId="618DF179" w:rsidR="00CC79B3" w:rsidRDefault="00315897">
      <w:r>
        <w:t>Just Alison and I (in our extra half hour) give another task, from the by then, newly published feature, in poster form and invite delegates to think about how they would use it in a LTHC way.  Then refer back to the Teachers’ Resources of the particular task to compare with your ideas and see if there are any new ideas.</w:t>
      </w:r>
    </w:p>
    <w:p w14:paraId="3D119DF8" w14:textId="67E5FBB2" w:rsidR="00315897" w:rsidRDefault="00315897"/>
    <w:p w14:paraId="5AD5301D" w14:textId="3A4DAE37" w:rsidR="00CC79B3" w:rsidRDefault="00316AB4">
      <w:r>
        <w:t xml:space="preserve">Share </w:t>
      </w:r>
      <w:r w:rsidR="00E079E2">
        <w:t>both features primary teacher feature 8769 and secondary teacher feature is 14434 and flag up both joint articles Low Threshold High Ceiling – an introduction” and “Creating a Low Threshold High Ceiling Classroom”.</w:t>
      </w:r>
    </w:p>
    <w:p w14:paraId="04766498" w14:textId="4CFDC3D4" w:rsidR="00CC79B3" w:rsidRDefault="00CC79B3"/>
    <w:p w14:paraId="5F8F4853" w14:textId="19987C3A" w:rsidR="00316AB4" w:rsidRDefault="00DE692E" w:rsidP="00316AB4">
      <w:r>
        <w:t>Felixstowe page</w:t>
      </w:r>
      <w:r w:rsidR="00316AB4">
        <w:t xml:space="preserve"> cloned to build up a page for the conference</w:t>
      </w:r>
    </w:p>
    <w:p w14:paraId="68B96FEE" w14:textId="2D07F3B3" w:rsidR="00144094" w:rsidRDefault="00144094" w:rsidP="00316AB4"/>
    <w:p w14:paraId="251CE5A2" w14:textId="3EC0C705" w:rsidR="00144094" w:rsidRPr="00144094" w:rsidRDefault="005D4954" w:rsidP="005D4954">
      <w:pPr>
        <w:rPr>
          <w:b/>
          <w:bCs/>
        </w:rPr>
      </w:pP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DCDE" wp14:editId="503F872F">
                <wp:simplePos x="0" y="0"/>
                <wp:positionH relativeFrom="column">
                  <wp:posOffset>1930400</wp:posOffset>
                </wp:positionH>
                <wp:positionV relativeFrom="paragraph">
                  <wp:posOffset>42545</wp:posOffset>
                </wp:positionV>
                <wp:extent cx="3749964" cy="1505527"/>
                <wp:effectExtent l="0" t="0" r="952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964" cy="1505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CD105" w14:textId="64DD84D9" w:rsidR="005D4954" w:rsidRPr="005D4954" w:rsidRDefault="005D495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4954">
                              <w:rPr>
                                <w:b/>
                                <w:bCs/>
                              </w:rPr>
                              <w:t>Actions</w:t>
                            </w:r>
                          </w:p>
                          <w:p w14:paraId="3386157B" w14:textId="4CE31357" w:rsidR="005D4954" w:rsidRDefault="005D4954">
                            <w:r>
                              <w:t>Fran to collate resources, take to ATM – then pass on to Charlie and Liz for MA.</w:t>
                            </w:r>
                          </w:p>
                          <w:p w14:paraId="5B64FC29" w14:textId="13042616" w:rsidR="005D4954" w:rsidRDefault="005D4954">
                            <w:r>
                              <w:t>Liz and Alison to produce slides from notes above.</w:t>
                            </w:r>
                          </w:p>
                          <w:p w14:paraId="2135D483" w14:textId="22BAC973" w:rsidR="005D4954" w:rsidRDefault="005D4954">
                            <w:r>
                              <w:t>Charlie to create and populate webpage.</w:t>
                            </w:r>
                          </w:p>
                          <w:p w14:paraId="72CF160B" w14:textId="0D8D98F6" w:rsidR="005D4954" w:rsidRDefault="005D4954"/>
                          <w:p w14:paraId="0C31DDAD" w14:textId="798D90D5" w:rsidR="005D4954" w:rsidRDefault="005D4954">
                            <w:r>
                              <w:t>Thank you 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9FDC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2pt;margin-top:3.35pt;width:295.25pt;height:11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" fillcolor="white [3201]" strokeweight=".5pt">
                <v:textbox>
                  <w:txbxContent>
                    <w:p w14:paraId="065CD105" w14:textId="64DD84D9" w:rsidR="005D4954" w:rsidRPr="005D4954" w:rsidRDefault="005D4954">
                      <w:pPr>
                        <w:rPr>
                          <w:b/>
                          <w:bCs/>
                        </w:rPr>
                      </w:pPr>
                      <w:r w:rsidRPr="005D4954">
                        <w:rPr>
                          <w:b/>
                          <w:bCs/>
                        </w:rPr>
                        <w:t>Actions</w:t>
                      </w:r>
                    </w:p>
                    <w:p w14:paraId="3386157B" w14:textId="4CE31357" w:rsidR="005D4954" w:rsidRDefault="005D4954">
                      <w:r>
                        <w:t>Fran to collate resources, take to ATM – then pass on to Charlie and Liz for MA.</w:t>
                      </w:r>
                    </w:p>
                    <w:p w14:paraId="5B64FC29" w14:textId="13042616" w:rsidR="005D4954" w:rsidRDefault="005D4954">
                      <w:r>
                        <w:t>Liz and Alison to produce slides from notes above.</w:t>
                      </w:r>
                    </w:p>
                    <w:p w14:paraId="2135D483" w14:textId="22BAC973" w:rsidR="005D4954" w:rsidRDefault="005D4954">
                      <w:r>
                        <w:t>Charlie to create and populate webpage.</w:t>
                      </w:r>
                    </w:p>
                    <w:p w14:paraId="72CF160B" w14:textId="0D8D98F6" w:rsidR="005D4954" w:rsidRDefault="005D4954"/>
                    <w:p w14:paraId="0C31DDAD" w14:textId="798D90D5" w:rsidR="005D4954" w:rsidRDefault="005D4954">
                      <w:r>
                        <w:t>Thank you all.</w:t>
                      </w:r>
                    </w:p>
                  </w:txbxContent>
                </v:textbox>
              </v:shape>
            </w:pict>
          </mc:Fallback>
        </mc:AlternateContent>
      </w:r>
      <w:r w:rsidR="00144094" w:rsidRPr="00144094">
        <w:rPr>
          <w:b/>
          <w:bCs/>
        </w:rPr>
        <w:t>Resources</w:t>
      </w:r>
      <w:r w:rsidR="002015D3">
        <w:rPr>
          <w:b/>
          <w:bCs/>
        </w:rPr>
        <w:t xml:space="preserve"> </w:t>
      </w:r>
    </w:p>
    <w:p w14:paraId="4B6FD228" w14:textId="4130BCF2" w:rsidR="00144094" w:rsidRDefault="00144094" w:rsidP="00316AB4">
      <w:r>
        <w:t>Plain Paper</w:t>
      </w:r>
    </w:p>
    <w:p w14:paraId="05CD5D2B" w14:textId="34DE0A11" w:rsidR="00144094" w:rsidRDefault="00144094" w:rsidP="00316AB4">
      <w:r>
        <w:t>Squared Paper</w:t>
      </w:r>
    </w:p>
    <w:p w14:paraId="7950872A" w14:textId="4A3174C5" w:rsidR="00144094" w:rsidRDefault="00144094" w:rsidP="00316AB4">
      <w:r>
        <w:t>Pencils</w:t>
      </w:r>
    </w:p>
    <w:p w14:paraId="28BFC9DB" w14:textId="45350ACA" w:rsidR="00144094" w:rsidRDefault="00144094" w:rsidP="00144094">
      <w:r>
        <w:t>Cubes</w:t>
      </w:r>
    </w:p>
    <w:p w14:paraId="1EEBAE58" w14:textId="0900E0A6" w:rsidR="00144094" w:rsidRDefault="00144094" w:rsidP="00144094">
      <w:r>
        <w:t>Square counters</w:t>
      </w:r>
    </w:p>
    <w:p w14:paraId="01B6FA27" w14:textId="74ACB032" w:rsidR="00144094" w:rsidRDefault="00144094" w:rsidP="00144094">
      <w:r>
        <w:t>Basic calculators</w:t>
      </w:r>
    </w:p>
    <w:sectPr w:rsidR="00144094" w:rsidSect="001B6A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97"/>
    <w:rsid w:val="00144094"/>
    <w:rsid w:val="001B6A68"/>
    <w:rsid w:val="001F710F"/>
    <w:rsid w:val="002015D3"/>
    <w:rsid w:val="00274326"/>
    <w:rsid w:val="00315897"/>
    <w:rsid w:val="00316AB4"/>
    <w:rsid w:val="003852D2"/>
    <w:rsid w:val="004A1A97"/>
    <w:rsid w:val="005D4954"/>
    <w:rsid w:val="00C464C9"/>
    <w:rsid w:val="00CC79B3"/>
    <w:rsid w:val="00DE692E"/>
    <w:rsid w:val="00E079E2"/>
    <w:rsid w:val="00EC71F1"/>
    <w:rsid w:val="00F97722"/>
    <w:rsid w:val="00F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B06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Watson</dc:creator>
  <cp:keywords/>
  <dc:description/>
  <cp:lastModifiedBy>O Smith</cp:lastModifiedBy>
  <cp:revision>2</cp:revision>
  <dcterms:created xsi:type="dcterms:W3CDTF">2020-03-04T10:47:00Z</dcterms:created>
  <dcterms:modified xsi:type="dcterms:W3CDTF">2020-03-04T10:47:00Z</dcterms:modified>
</cp:coreProperties>
</file>