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1D0" w:rsidRDefault="007221D0" w:rsidP="007221D0">
      <w:pPr>
        <w:tabs>
          <w:tab w:val="left" w:pos="5880"/>
        </w:tabs>
        <w:rPr>
          <w:rFonts w:ascii="Verdana" w:hAnsi="Verdana"/>
        </w:rPr>
      </w:pPr>
    </w:p>
    <w:p w:rsidR="007221D0" w:rsidRDefault="007221D0" w:rsidP="007221D0">
      <w:pPr>
        <w:tabs>
          <w:tab w:val="left" w:pos="5880"/>
        </w:tabs>
        <w:rPr>
          <w:rFonts w:ascii="Verdana" w:hAnsi="Verdana"/>
        </w:rPr>
      </w:pPr>
    </w:p>
    <w:p w:rsidR="007221D0" w:rsidRDefault="007221D0" w:rsidP="007221D0">
      <w:pPr>
        <w:tabs>
          <w:tab w:val="left" w:pos="5880"/>
        </w:tabs>
        <w:rPr>
          <w:rFonts w:ascii="Verdana" w:hAnsi="Verdana"/>
        </w:rPr>
      </w:pPr>
    </w:p>
    <w:p w:rsidR="005C0797" w:rsidRDefault="00E6184F" w:rsidP="007221D0">
      <w:pPr>
        <w:tabs>
          <w:tab w:val="left" w:pos="5880"/>
        </w:tabs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Can you work out the angles in the pictures below? </w:t>
      </w:r>
      <w:r>
        <w:rPr>
          <w:rFonts w:ascii="Verdana" w:hAnsi="Verdana"/>
          <w:color w:val="000000"/>
          <w:shd w:val="clear" w:color="auto" w:fill="FFFFFF"/>
        </w:rPr>
        <w:br/>
      </w:r>
      <w:r>
        <w:rPr>
          <w:rFonts w:ascii="Verdana" w:hAnsi="Verdana"/>
          <w:color w:val="000000"/>
          <w:shd w:val="clear" w:color="auto" w:fill="FFFFFF"/>
        </w:rPr>
        <w:t xml:space="preserve">On the left, a regular octagon is surrounded by congruent kites. </w:t>
      </w:r>
      <w:r>
        <w:rPr>
          <w:rFonts w:ascii="Verdana" w:hAnsi="Verdana"/>
          <w:color w:val="000000"/>
          <w:shd w:val="clear" w:color="auto" w:fill="FFFFFF"/>
        </w:rPr>
        <w:br/>
      </w:r>
      <w:r>
        <w:rPr>
          <w:rFonts w:ascii="Verdana" w:hAnsi="Verdana"/>
          <w:color w:val="000000"/>
          <w:shd w:val="clear" w:color="auto" w:fill="FFFFFF"/>
        </w:rPr>
        <w:t>On the right, a regular decagon is divided into two different types of rhombus.</w:t>
      </w:r>
      <w:r>
        <w:rPr>
          <w:rFonts w:ascii="Verdana" w:hAnsi="Verdana"/>
          <w:color w:val="000000"/>
        </w:rPr>
        <w:br/>
      </w:r>
      <w:r>
        <w:rPr>
          <w:noProof/>
          <w:lang w:val="en-GB" w:eastAsia="en-GB"/>
        </w:rPr>
        <w:drawing>
          <wp:inline distT="0" distB="0" distL="0" distR="0">
            <wp:extent cx="2331720" cy="2324100"/>
            <wp:effectExtent l="0" t="0" r="0" b="0"/>
            <wp:docPr id="10" name="Picture 10" descr="https://nrich.maths.org/content/id/13416/regpoly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rich.maths.org/content/id/13416/regpoly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hd w:val="clear" w:color="auto" w:fill="FFFFFF"/>
        </w:rPr>
        <w:t>           </w:t>
      </w:r>
      <w:r>
        <w:rPr>
          <w:noProof/>
          <w:lang w:val="en-GB" w:eastAsia="en-GB"/>
        </w:rPr>
        <w:drawing>
          <wp:inline distT="0" distB="0" distL="0" distR="0">
            <wp:extent cx="2362200" cy="2179320"/>
            <wp:effectExtent l="0" t="0" r="0" b="0"/>
            <wp:docPr id="9" name="Picture 9" descr="https://nrich.maths.org/content/id/13416/regpoly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rich.maths.org/content/id/13416/regpoly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17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84F" w:rsidRDefault="00E6184F" w:rsidP="007221D0">
      <w:pPr>
        <w:tabs>
          <w:tab w:val="left" w:pos="5880"/>
        </w:tabs>
        <w:rPr>
          <w:rFonts w:ascii="Verdana" w:hAnsi="Verdana"/>
          <w:color w:val="000000"/>
          <w:shd w:val="clear" w:color="auto" w:fill="FFFFFF"/>
        </w:rPr>
      </w:pPr>
    </w:p>
    <w:p w:rsidR="00E6184F" w:rsidRDefault="00E6184F" w:rsidP="007221D0">
      <w:pPr>
        <w:tabs>
          <w:tab w:val="left" w:pos="5880"/>
        </w:tabs>
        <w:rPr>
          <w:rFonts w:ascii="Verdana" w:hAnsi="Verdana"/>
          <w:color w:val="000000"/>
          <w:shd w:val="clear" w:color="auto" w:fill="FFFFFF"/>
        </w:rPr>
      </w:pPr>
    </w:p>
    <w:p w:rsidR="00E6184F" w:rsidRDefault="00E6184F" w:rsidP="007221D0">
      <w:pPr>
        <w:tabs>
          <w:tab w:val="left" w:pos="5880"/>
        </w:tabs>
        <w:rPr>
          <w:rFonts w:ascii="Verdana" w:hAnsi="Verdana"/>
        </w:rPr>
      </w:pPr>
      <w:r>
        <w:rPr>
          <w:rFonts w:ascii="Verdana" w:hAnsi="Verdana"/>
          <w:color w:val="000000"/>
          <w:shd w:val="clear" w:color="auto" w:fill="FFFFFF"/>
        </w:rPr>
        <w:t xml:space="preserve">Here are two more polygon puzzles to try. </w:t>
      </w:r>
      <w:r>
        <w:rPr>
          <w:rFonts w:ascii="Verdana" w:hAnsi="Verdana"/>
          <w:color w:val="000000"/>
          <w:shd w:val="clear" w:color="auto" w:fill="FFFFFF"/>
        </w:rPr>
        <w:br/>
      </w:r>
      <w:r>
        <w:rPr>
          <w:rFonts w:ascii="Verdana" w:hAnsi="Verdana"/>
          <w:color w:val="000000"/>
          <w:shd w:val="clear" w:color="auto" w:fill="FFFFFF"/>
        </w:rPr>
        <w:t xml:space="preserve">The first one is a regular nonagon drawn inside an equilateral triangle. </w:t>
      </w:r>
      <w:r>
        <w:rPr>
          <w:rFonts w:ascii="Verdana" w:hAnsi="Verdana"/>
          <w:color w:val="000000"/>
          <w:shd w:val="clear" w:color="auto" w:fill="FFFFFF"/>
        </w:rPr>
        <w:br/>
      </w:r>
      <w:r>
        <w:rPr>
          <w:rFonts w:ascii="Verdana" w:hAnsi="Verdana"/>
          <w:color w:val="000000"/>
          <w:shd w:val="clear" w:color="auto" w:fill="FFFFFF"/>
        </w:rPr>
        <w:t xml:space="preserve">The second is also a regular nonagon, with lines joining vertices to each other and to the </w:t>
      </w:r>
      <w:proofErr w:type="spellStart"/>
      <w:r>
        <w:rPr>
          <w:rFonts w:ascii="Verdana" w:hAnsi="Verdana"/>
          <w:color w:val="000000"/>
          <w:shd w:val="clear" w:color="auto" w:fill="FFFFFF"/>
        </w:rPr>
        <w:t>centre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. </w:t>
      </w:r>
      <w:r>
        <w:rPr>
          <w:rFonts w:ascii="Verdana" w:hAnsi="Verdana"/>
          <w:color w:val="000000"/>
          <w:shd w:val="clear" w:color="auto" w:fill="FFFFFF"/>
        </w:rPr>
        <w:br/>
      </w:r>
      <w:r>
        <w:rPr>
          <w:rFonts w:ascii="Verdana" w:hAnsi="Verdana"/>
          <w:color w:val="000000"/>
          <w:shd w:val="clear" w:color="auto" w:fill="FFFFFF"/>
        </w:rPr>
        <w:t>Can you work out the angles? </w:t>
      </w:r>
      <w:r>
        <w:rPr>
          <w:rFonts w:ascii="Verdana" w:hAnsi="Verdana"/>
          <w:color w:val="000000"/>
          <w:shd w:val="clear" w:color="auto" w:fill="FFFFFF"/>
        </w:rPr>
        <w:br/>
      </w:r>
      <w:r>
        <w:rPr>
          <w:rFonts w:ascii="Verdana" w:hAnsi="Verdana"/>
          <w:color w:val="000000"/>
        </w:rPr>
        <w:br/>
      </w:r>
      <w:bookmarkStart w:id="0" w:name="_GoBack"/>
      <w:bookmarkEnd w:id="0"/>
      <w:r>
        <w:rPr>
          <w:rFonts w:ascii="Verdana" w:hAnsi="Verdana"/>
          <w:color w:val="000000"/>
          <w:shd w:val="clear" w:color="auto" w:fill="FFFFFF"/>
        </w:rPr>
        <w:t> </w:t>
      </w:r>
      <w:r>
        <w:rPr>
          <w:noProof/>
          <w:lang w:val="en-GB" w:eastAsia="en-GB"/>
        </w:rPr>
        <w:drawing>
          <wp:inline distT="0" distB="0" distL="0" distR="0">
            <wp:extent cx="2873317" cy="2567940"/>
            <wp:effectExtent l="0" t="0" r="3810" b="3810"/>
            <wp:docPr id="13" name="Picture 13" descr="https://nrich.maths.org/content/id/13416/regpoly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nrich.maths.org/content/id/13416/regpoly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075" cy="2572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hd w:val="clear" w:color="auto" w:fill="FFFFFF"/>
        </w:rPr>
        <w:t> </w:t>
      </w:r>
      <w:r>
        <w:rPr>
          <w:noProof/>
          <w:lang w:val="en-GB" w:eastAsia="en-GB"/>
        </w:rPr>
        <w:drawing>
          <wp:inline distT="0" distB="0" distL="0" distR="0">
            <wp:extent cx="2592690" cy="2552700"/>
            <wp:effectExtent l="0" t="0" r="0" b="0"/>
            <wp:docPr id="11" name="Picture 11" descr="https://nrich.maths.org/content/id/13416/regpoly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nrich.maths.org/content/id/13416/regpoly6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751" cy="2559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184F" w:rsidSect="00A539FE">
      <w:headerReference w:type="even" r:id="rId12"/>
      <w:headerReference w:type="default" r:id="rId13"/>
      <w:footerReference w:type="even" r:id="rId14"/>
      <w:footerReference w:type="default" r:id="rId15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A4D" w:rsidRDefault="003E5A4D">
      <w:r>
        <w:separator/>
      </w:r>
    </w:p>
  </w:endnote>
  <w:endnote w:type="continuationSeparator" w:id="0">
    <w:p w:rsidR="003E5A4D" w:rsidRDefault="003E5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2D3" w:rsidRPr="00681649" w:rsidRDefault="003E5A4D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2CA" w:rsidRDefault="004272CA" w:rsidP="006C4639">
    <w:pPr>
      <w:pStyle w:val="HeaderFooter"/>
    </w:pPr>
  </w:p>
  <w:p w:rsidR="003964E2" w:rsidRDefault="003964E2" w:rsidP="006C4639">
    <w:pPr>
      <w:pStyle w:val="HeaderFooter"/>
      <w:rPr>
        <w:sz w:val="18"/>
        <w:szCs w:val="18"/>
      </w:rPr>
    </w:pPr>
    <w:r>
      <w:rPr>
        <w:sz w:val="18"/>
        <w:szCs w:val="18"/>
      </w:rPr>
      <w:t>nrich.maths.org</w:t>
    </w:r>
    <w:r w:rsidR="00C47DB1">
      <w:rPr>
        <w:sz w:val="18"/>
        <w:szCs w:val="18"/>
      </w:rPr>
      <w:t>/13416</w:t>
    </w:r>
  </w:p>
  <w:p w:rsidR="00F062D3" w:rsidRPr="006C4639" w:rsidRDefault="003964E2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 xml:space="preserve"> </w:t>
    </w:r>
    <w:r w:rsidR="00F062D3"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A4D" w:rsidRDefault="003E5A4D">
      <w:r>
        <w:separator/>
      </w:r>
    </w:p>
  </w:footnote>
  <w:footnote w:type="continuationSeparator" w:id="0">
    <w:p w:rsidR="003E5A4D" w:rsidRDefault="003E5A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10AE53" wp14:editId="02FC69E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2D3" w:rsidRDefault="00BD31C6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ADE2F" wp14:editId="250AA8BD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BD31C6" w:rsidRDefault="00C20604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Shogi Shapes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5ADE2F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cGrtw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" filled="f" stroked="f">
              <v:textbox style="mso-fit-shape-to-text:t">
                <w:txbxContent>
                  <w:p w:rsidR="00F062D3" w:rsidRPr="00BD31C6" w:rsidRDefault="00C20604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Shogi Shapes</w:t>
                    </w:r>
                  </w:p>
                </w:txbxContent>
              </v:textbox>
            </v:shape>
          </w:pict>
        </mc:Fallback>
      </mc:AlternateContent>
    </w:r>
    <w:r w:rsidR="00FE4D4B"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E4D4B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D6C0" wp14:editId="56D2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283D6C0" id="Text Box 32" o:spid="_x0000_s1032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D7hyNu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53DB"/>
    <w:rsid w:val="00076FA7"/>
    <w:rsid w:val="00083878"/>
    <w:rsid w:val="000C2A93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9676C"/>
    <w:rsid w:val="002A0FBA"/>
    <w:rsid w:val="002A36F0"/>
    <w:rsid w:val="002A5A15"/>
    <w:rsid w:val="002D6D7E"/>
    <w:rsid w:val="002E6CA6"/>
    <w:rsid w:val="002F4E83"/>
    <w:rsid w:val="002F6BE5"/>
    <w:rsid w:val="00330613"/>
    <w:rsid w:val="0038041E"/>
    <w:rsid w:val="003964E2"/>
    <w:rsid w:val="003A415A"/>
    <w:rsid w:val="003C0140"/>
    <w:rsid w:val="003D17CF"/>
    <w:rsid w:val="003E06A1"/>
    <w:rsid w:val="003E5A4D"/>
    <w:rsid w:val="004272CA"/>
    <w:rsid w:val="00435C39"/>
    <w:rsid w:val="00447CAC"/>
    <w:rsid w:val="004806F1"/>
    <w:rsid w:val="0049698C"/>
    <w:rsid w:val="004A3702"/>
    <w:rsid w:val="004E1104"/>
    <w:rsid w:val="00553C34"/>
    <w:rsid w:val="00580C55"/>
    <w:rsid w:val="005C0797"/>
    <w:rsid w:val="00613CF9"/>
    <w:rsid w:val="006527DC"/>
    <w:rsid w:val="00681649"/>
    <w:rsid w:val="006B6D1C"/>
    <w:rsid w:val="006C4639"/>
    <w:rsid w:val="006C67D6"/>
    <w:rsid w:val="00705DFE"/>
    <w:rsid w:val="007064E6"/>
    <w:rsid w:val="007221D0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62983"/>
    <w:rsid w:val="008844F3"/>
    <w:rsid w:val="008C2ACA"/>
    <w:rsid w:val="008C52F6"/>
    <w:rsid w:val="008D7024"/>
    <w:rsid w:val="008E1132"/>
    <w:rsid w:val="008E13B3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B40AA"/>
    <w:rsid w:val="00BB59A8"/>
    <w:rsid w:val="00BD31C6"/>
    <w:rsid w:val="00BE08BB"/>
    <w:rsid w:val="00C20604"/>
    <w:rsid w:val="00C248B6"/>
    <w:rsid w:val="00C30529"/>
    <w:rsid w:val="00C37F4C"/>
    <w:rsid w:val="00C47DB1"/>
    <w:rsid w:val="00C53296"/>
    <w:rsid w:val="00C7061E"/>
    <w:rsid w:val="00C718FD"/>
    <w:rsid w:val="00C9446F"/>
    <w:rsid w:val="00C94E93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184F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49D95C2-260C-4D2F-8893-0DB037EE3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469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4</cp:revision>
  <cp:lastPrinted>2015-12-16T15:06:00Z</cp:lastPrinted>
  <dcterms:created xsi:type="dcterms:W3CDTF">2017-12-11T11:25:00Z</dcterms:created>
  <dcterms:modified xsi:type="dcterms:W3CDTF">2017-12-11T11:27:00Z</dcterms:modified>
</cp:coreProperties>
</file>