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3076575</wp:posOffset>
            </wp:positionH>
            <wp:positionV relativeFrom="paragraph">
              <wp:posOffset>200025</wp:posOffset>
            </wp:positionV>
            <wp:extent cx="2847975" cy="1488408"/>
            <wp:effectExtent b="0" l="0" r="0" t="0"/>
            <wp:wrapSquare wrapText="bothSides" distB="114300" distT="11430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4464" l="0" r="0" t="5354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4884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In Napoleonic battles a hollow square was a popular formation for an infantry battalion designed to cope with Cavalry charges.</w:t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For example, this picture shows a recreation of Wellington's army at Waterloo.</w:t>
      </w:r>
    </w:p>
    <w:p w:rsidR="00000000" w:rsidDel="00000000" w:rsidP="00000000" w:rsidRDefault="00000000" w:rsidRPr="00000000" w14:paraId="00000004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Below are two diagrams showing symmetrical hollow square formations. </w:t>
        <w:br w:type="textWrapping"/>
        <w:br w:type="textWrapping"/>
      </w:r>
      <w:r w:rsidDel="00000000" w:rsidR="00000000" w:rsidRPr="00000000">
        <w:rPr>
          <w:rFonts w:ascii="Verdana" w:cs="Verdana" w:eastAsia="Verdana" w:hAnsi="Verdana"/>
          <w:highlight w:val="white"/>
        </w:rPr>
        <w:drawing>
          <wp:inline distB="114300" distT="114300" distL="114300" distR="114300">
            <wp:extent cx="2696400" cy="26964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6400" cy="269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highlight w:val="white"/>
        </w:rPr>
        <w:drawing>
          <wp:inline distB="114300" distT="114300" distL="114300" distR="114300">
            <wp:extent cx="2695969" cy="2695969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5969" cy="26959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How could you quickly work out the number of dots in each?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Verdana" w:cs="Verdana" w:eastAsia="Verdana" w:hAnsi="Verdana"/>
          <w:color w:val="000000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A general has 960 soldiers. How many different ways can he arrange his battalion in a symmetric hollow square?</w:t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9">
      <w:pPr>
        <w:rPr>
          <w:rFonts w:ascii="Verdana" w:cs="Verdana" w:eastAsia="Verdana" w:hAnsi="Verdana"/>
          <w:b w:val="1"/>
          <w:color w:val="000000"/>
          <w:highlight w:val="white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What can you say about battalion sizes that </w:t>
      </w:r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can't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 be arranged as symmetric hollow squares?</w:t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Verdana" w:cs="Verdana" w:eastAsia="Verdana" w:hAnsi="Verdana"/>
          <w:b w:val="1"/>
          <w:color w:val="000000"/>
          <w:highlight w:val="white"/>
          <w:vertAlign w:val="baseline"/>
          <w:rtl w:val="0"/>
        </w:rPr>
        <w:t xml:space="preserve">Can you find a general strategy for arranging any possible battalion into all possible hollow squares?</w:t>
      </w:r>
    </w:p>
    <w:p w:rsidR="00000000" w:rsidDel="00000000" w:rsidP="00000000" w:rsidRDefault="00000000" w:rsidRPr="00000000" w14:paraId="0000000A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What about hollow squares that are not symmetric...?</w:t>
      </w:r>
    </w:p>
    <w:sectPr>
      <w:headerReference r:id="rId10" w:type="default"/>
      <w:headerReference r:id="rId11" w:type="even"/>
      <w:footerReference r:id="rId12" w:type="default"/>
      <w:footerReference r:id="rId13" w:type="even"/>
      <w:pgSz w:h="16840" w:w="11904" w:orient="portrait"/>
      <w:pgMar w:bottom="1134" w:top="1560" w:left="1418" w:right="1418" w:header="284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http://nrich.maths.org/11257</w:t>
    </w:r>
  </w:p>
  <w:p w:rsidR="00000000" w:rsidDel="00000000" w:rsidP="00000000" w:rsidRDefault="00000000" w:rsidRPr="00000000" w14:paraId="0000000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© University of Cambridge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ff"/>
          <w:sz w:val="18"/>
          <w:szCs w:val="18"/>
          <w:u w:val="single"/>
          <w:shd w:fill="auto" w:val="clear"/>
          <w:vertAlign w:val="baseline"/>
          <w:rtl w:val="0"/>
        </w:rPr>
        <w:t xml:space="preserve">http://nrich.maths.org/1053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-520699</wp:posOffset>
              </wp:positionH>
              <wp:positionV relativeFrom="paragraph">
                <wp:posOffset>50800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19550" y="3379950"/>
                        <a:ext cx="6452870" cy="800100"/>
                        <a:chOff x="2119550" y="3379950"/>
                        <a:chExt cx="6459250" cy="800100"/>
                      </a:xfrm>
                    </wpg:grpSpPr>
                    <wpg:grpSp>
                      <wpg:cNvGrpSpPr/>
                      <wpg:grpSpPr>
                        <a:xfrm>
                          <a:off x="2119565" y="3379950"/>
                          <a:ext cx="6452870" cy="800100"/>
                          <a:chOff x="440" y="1120"/>
                          <a:chExt cx="10162" cy="126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40" y="1120"/>
                            <a:ext cx="1015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40" y="1120"/>
                            <a:ext cx="10162" cy="1260"/>
                            <a:chOff x="0" y="0"/>
                            <a:chExt cx="10162" cy="1260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410" y="14"/>
                              <a:ext cx="9752" cy="85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0044AA"/>
                                </a:gs>
                                <a:gs pos="517">
                                  <a:srgbClr val="0044AA"/>
                                </a:gs>
                                <a:gs pos="46630">
                                  <a:srgbClr val="6C61A6"/>
                                </a:gs>
                                <a:gs pos="63729">
                                  <a:srgbClr val="9AADD9"/>
                                </a:gs>
                                <a:gs pos="80828">
                                  <a:srgbClr val="BCD7F4"/>
                                </a:gs>
                                <a:gs pos="95335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10800000" scaled="0"/>
                            </a:gradFill>
                            <a:ln cap="flat" cmpd="sng" w="12700">
                              <a:solidFill>
                                <a:srgbClr val="00007B">
                                  <a:alpha val="0"/>
                                </a:srgbClr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202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SpPr/>
                        <wps:cNvPr id="12" name="Shape 12"/>
                        <wps:spPr>
                          <a:xfrm>
                            <a:off x="3402" y="1234"/>
                            <a:ext cx="7086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8"/>
                                  <w:vertAlign w:val="baseline"/>
                                </w:rPr>
                                <w:t xml:space="preserve">Hollow Squares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20" w:before="0" w:line="264.0000057220459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Helvetica Neue" w:cs="Helvetica Neue" w:eastAsia="Helvetica Neue" w:hAnsi="Helvetica Neue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-520699</wp:posOffset>
              </wp:positionH>
              <wp:positionV relativeFrom="paragraph">
                <wp:posOffset>50800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2870" cy="800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19550" y="3379950"/>
                        <a:ext cx="6452870" cy="800100"/>
                        <a:chOff x="2119550" y="3379950"/>
                        <a:chExt cx="6459250" cy="800100"/>
                      </a:xfrm>
                    </wpg:grpSpPr>
                    <wpg:grpSp>
                      <wpg:cNvGrpSpPr/>
                      <wpg:grpSpPr>
                        <a:xfrm>
                          <a:off x="2119565" y="3379950"/>
                          <a:ext cx="6452870" cy="800100"/>
                          <a:chOff x="440" y="1120"/>
                          <a:chExt cx="10162" cy="126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40" y="1120"/>
                            <a:ext cx="1015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40" y="1120"/>
                            <a:ext cx="10162" cy="1260"/>
                            <a:chOff x="0" y="0"/>
                            <a:chExt cx="10162" cy="126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410" y="14"/>
                              <a:ext cx="9752" cy="85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0044AA"/>
                                </a:gs>
                                <a:gs pos="517">
                                  <a:srgbClr val="0044AA"/>
                                </a:gs>
                                <a:gs pos="46630">
                                  <a:srgbClr val="6C61A6"/>
                                </a:gs>
                                <a:gs pos="63729">
                                  <a:srgbClr val="9AADD9"/>
                                </a:gs>
                                <a:gs pos="80828">
                                  <a:srgbClr val="BCD7F4"/>
                                </a:gs>
                                <a:gs pos="95335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10800000" scaled="0"/>
                            </a:gradFill>
                            <a:ln cap="flat" cmpd="sng" w="12700">
                              <a:solidFill>
                                <a:srgbClr val="00007B">
                                  <a:alpha val="0"/>
                                </a:srgbClr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202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SpPr/>
                        <wps:cNvPr id="7" name="Shape 7"/>
                        <wps:spPr>
                          <a:xfrm>
                            <a:off x="3402" y="1234"/>
                            <a:ext cx="7086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8"/>
                                  <w:vertAlign w:val="baseline"/>
                                </w:rPr>
                                <w:t xml:space="preserve">What’s it Worth?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2870" cy="800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40" w:before="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pacing w:after="0" w:before="0" w:line="240" w:lineRule="auto"/>
      <w:ind w:left="0" w:right="0" w:firstLine="0"/>
      <w:jc w:val="right"/>
    </w:pPr>
    <w:rPr>
      <w:rFonts w:ascii="Tahoma" w:cs="Tahoma" w:eastAsia="Tahoma" w:hAnsi="Tahoma"/>
      <w:b w:val="1"/>
      <w:i w:val="0"/>
      <w:smallCaps w:val="0"/>
      <w:strike w:val="0"/>
      <w:color w:val="ffffff"/>
      <w:sz w:val="48"/>
      <w:szCs w:val="48"/>
      <w:u w:val="none"/>
      <w:shd w:fill="auto" w:val="clear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next w:val="Body"/>
    <w:autoRedefine w:val="0"/>
    <w:hidden w:val="0"/>
    <w:qFormat w:val="0"/>
    <w:pPr>
      <w:keepNext w:val="1"/>
      <w:suppressAutoHyphens w:val="1"/>
      <w:spacing w:after="14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b w:val="1"/>
      <w:color w:val="000000"/>
      <w:w w:val="100"/>
      <w:position w:val="-1"/>
      <w:sz w:val="28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next w:val="Body"/>
    <w:autoRedefine w:val="0"/>
    <w:hidden w:val="0"/>
    <w:qFormat w:val="0"/>
    <w:pPr>
      <w:keepNext w:val="1"/>
      <w:suppressAutoHyphens w:val="1"/>
      <w:spacing w:after="120" w:before="120" w:line="264" w:lineRule="auto"/>
      <w:ind w:leftChars="-1" w:rightChars="0" w:firstLineChars="-1"/>
      <w:textDirection w:val="btLr"/>
      <w:textAlignment w:val="top"/>
      <w:outlineLvl w:val="1"/>
    </w:pPr>
    <w:rPr>
      <w:rFonts w:ascii="Helvetica Neue" w:eastAsia="ヒラギノ角ゴ Pro W3" w:hAnsi="Helvetica Neue"/>
      <w:b w:val="1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Arial" w:cs="Arial" w:hAnsi="Arial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&amp;Footer">
    <w:name w:val="Header &amp; Footer"/>
    <w:next w:val="Header&amp;Footer"/>
    <w:autoRedefine w:val="0"/>
    <w:hidden w:val="0"/>
    <w:qFormat w:val="0"/>
    <w:pPr>
      <w:tabs>
        <w:tab w:val="right" w:leader="none" w:pos="9632"/>
      </w:tabs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Body">
    <w:name w:val="Body"/>
    <w:next w:val="Body"/>
    <w:autoRedefine w:val="0"/>
    <w:hidden w:val="0"/>
    <w:qFormat w:val="0"/>
    <w:pPr>
      <w:suppressAutoHyphens w:val="1"/>
      <w:spacing w:after="12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BodyBullet">
    <w:name w:val="Body Bullet"/>
    <w:next w:val="BodyBullet"/>
    <w:autoRedefine w:val="0"/>
    <w:hidden w:val="0"/>
    <w:qFormat w:val="0"/>
    <w:pPr>
      <w:suppressAutoHyphens w:val="1"/>
      <w:spacing w:after="6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Title">
    <w:name w:val="Title"/>
    <w:next w:val="Body"/>
    <w:autoRedefine w:val="0"/>
    <w:hidden w:val="0"/>
    <w:qFormat w:val="0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Tahoma" w:cs="Tahoma" w:eastAsia="ヒラギノ角ゴ Pro W3" w:hAnsi="Tahoma"/>
      <w:b w:val="1"/>
      <w:color w:val="ffffff"/>
      <w:w w:val="100"/>
      <w:position w:val="-1"/>
      <w:sz w:val="48"/>
      <w:effect w:val="none"/>
      <w:vertAlign w:val="baseline"/>
      <w:cs w:val="0"/>
      <w:em w:val="none"/>
      <w:lang w:bidi="ar-SA" w:eastAsia="en-US" w:val="en-US"/>
    </w:rPr>
  </w:style>
  <w:style w:type="paragraph" w:styleId="FreeForm">
    <w:name w:val="Free Form"/>
    <w:next w:val="FreeForm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character" w:styleId="Strong">
    <w:name w:val="Strong"/>
    <w:next w:val="Strong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apple-converted-space">
    <w:name w:val="apple-converted-space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mn">
    <w:name w:val="mn"/>
    <w:next w:val="m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5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MeziGR8fLV2GJ/it8+Zm5s9lZsA==">AMUW2mWRL8vp2lb8Aeb0XZxFv7PxLZ7n+eBX7n0LjSX17lNf7IreMyBnTjbLNSOAvMSSmfb5EqIHgt7+HxYUt6krEnrrV0ot0dvwHZUGYnu7diIXiAt+l3E=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2015-06-24T14:50:00Z</dcterms:created>
  <dc:creator>Alison Kiddle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