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B2" w:rsidRDefault="00BB5DB2" w:rsidP="00040E16">
      <w:pPr>
        <w:jc w:val="center"/>
        <w:rPr>
          <w:rFonts w:cs="Arial"/>
          <w:b/>
          <w:i/>
        </w:rPr>
      </w:pPr>
    </w:p>
    <w:p w:rsidR="00D74AF6" w:rsidRPr="00613BEA" w:rsidRDefault="00040E16" w:rsidP="00040E16">
      <w:pPr>
        <w:jc w:val="center"/>
        <w:rPr>
          <w:rFonts w:cs="Arial"/>
          <w:b/>
          <w:i/>
        </w:rPr>
      </w:pPr>
      <w:r w:rsidRPr="00613BEA">
        <w:rPr>
          <w:rFonts w:cs="Arial"/>
          <w:b/>
          <w:i/>
        </w:rPr>
        <w:t>Developing teachers’ mathematics subject knowledge in early years settings and primary schools to improve the attainment of all pupils</w:t>
      </w:r>
    </w:p>
    <w:p w:rsidR="00613BEA" w:rsidRDefault="00613BEA" w:rsidP="00040E16">
      <w:pPr>
        <w:jc w:val="center"/>
        <w:rPr>
          <w:rFonts w:cs="Arial"/>
          <w:b/>
        </w:rPr>
      </w:pPr>
      <w:r>
        <w:rPr>
          <w:rFonts w:cs="Arial"/>
          <w:b/>
        </w:rPr>
        <w:t>Day 5</w:t>
      </w:r>
      <w:r w:rsidR="00040E16" w:rsidRPr="00D74AF6">
        <w:rPr>
          <w:rFonts w:cs="Arial"/>
          <w:b/>
        </w:rPr>
        <w:t xml:space="preserve">: </w:t>
      </w:r>
      <w:r w:rsidR="009D0BB9">
        <w:rPr>
          <w:rFonts w:cs="Arial"/>
          <w:b/>
        </w:rPr>
        <w:t xml:space="preserve">Thursday </w:t>
      </w:r>
      <w:r>
        <w:rPr>
          <w:rFonts w:cs="Arial"/>
          <w:b/>
        </w:rPr>
        <w:t>9 October</w:t>
      </w:r>
    </w:p>
    <w:p w:rsidR="00613BEA" w:rsidRDefault="00613BEA" w:rsidP="00040E1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Embedding </w:t>
      </w:r>
      <w:r w:rsidR="008E70CB">
        <w:rPr>
          <w:rFonts w:cs="Arial"/>
          <w:b/>
        </w:rPr>
        <w:t>the Three Aims of</w:t>
      </w:r>
      <w:r>
        <w:rPr>
          <w:rFonts w:cs="Arial"/>
          <w:b/>
        </w:rPr>
        <w:t xml:space="preserve"> the New National Curriculum</w:t>
      </w:r>
    </w:p>
    <w:p w:rsidR="00001122" w:rsidRPr="00D74AF6" w:rsidRDefault="00613BEA" w:rsidP="00613BEA">
      <w:pPr>
        <w:jc w:val="center"/>
        <w:rPr>
          <w:rFonts w:cs="Arial"/>
          <w:b/>
        </w:rPr>
      </w:pPr>
      <w:r>
        <w:rPr>
          <w:rFonts w:cs="Arial"/>
          <w:b/>
        </w:rPr>
        <w:t>Lynne McClure, NRICH Director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9.15-9.30</w:t>
      </w:r>
      <w:r w:rsidR="00414F12"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9.30</w:t>
      </w:r>
      <w:r w:rsidR="008D2E9E" w:rsidRPr="008D2E9E">
        <w:rPr>
          <w:rFonts w:cs="Arial"/>
          <w:b/>
        </w:rPr>
        <w:t>-10.45</w:t>
      </w:r>
      <w:r w:rsidR="008D2E9E" w:rsidRPr="008D2E9E">
        <w:rPr>
          <w:rFonts w:cs="Arial"/>
          <w:b/>
        </w:rPr>
        <w:tab/>
      </w:r>
      <w:r w:rsidR="00E63EC2">
        <w:rPr>
          <w:rFonts w:cs="Arial"/>
          <w:b/>
        </w:rPr>
        <w:t>Fluency and reasoning</w:t>
      </w:r>
    </w:p>
    <w:p w:rsidR="008D2E9E" w:rsidRPr="00CA369A" w:rsidRDefault="00E63EC2" w:rsidP="001827D4">
      <w:pPr>
        <w:rPr>
          <w:rFonts w:cs="Arial"/>
        </w:rPr>
      </w:pPr>
      <w:r>
        <w:rPr>
          <w:rFonts w:cs="Arial"/>
        </w:rPr>
        <w:t>By engaging with tasks from the NRICH website, we will unpick what we</w:t>
      </w:r>
      <w:r w:rsidR="00C31792">
        <w:rPr>
          <w:rFonts w:cs="Arial"/>
        </w:rPr>
        <w:t xml:space="preserve"> mean by fluency and reasoning (</w:t>
      </w:r>
      <w:r>
        <w:rPr>
          <w:rFonts w:cs="Arial"/>
        </w:rPr>
        <w:t>which are the focus of the first two aims of t</w:t>
      </w:r>
      <w:r w:rsidR="00C31792">
        <w:rPr>
          <w:rFonts w:cs="Arial"/>
        </w:rPr>
        <w:t xml:space="preserve">he new National Curriculum), and </w:t>
      </w:r>
      <w:r>
        <w:rPr>
          <w:rFonts w:cs="Arial"/>
        </w:rPr>
        <w:t xml:space="preserve">consider how we can support children in becoming more fluent and being </w:t>
      </w:r>
      <w:r w:rsidR="00C31792">
        <w:rPr>
          <w:rFonts w:cs="Arial"/>
        </w:rPr>
        <w:t xml:space="preserve">better </w:t>
      </w:r>
      <w:r>
        <w:rPr>
          <w:rFonts w:cs="Arial"/>
        </w:rPr>
        <w:t>able to reason</w:t>
      </w:r>
      <w:r w:rsidR="00C31792">
        <w:rPr>
          <w:rFonts w:cs="Arial"/>
        </w:rPr>
        <w:t xml:space="preserve"> mathematically.</w:t>
      </w:r>
      <w:r>
        <w:rPr>
          <w:rFonts w:cs="Arial"/>
        </w:rPr>
        <w:t xml:space="preserve"> </w:t>
      </w:r>
    </w:p>
    <w:p w:rsidR="008D2E9E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642393" w:rsidRPr="00642393" w:rsidRDefault="009D0BB9" w:rsidP="001827D4">
      <w:pPr>
        <w:rPr>
          <w:rFonts w:cs="Arial"/>
          <w:b/>
        </w:rPr>
      </w:pPr>
      <w:r>
        <w:rPr>
          <w:rFonts w:cs="Arial"/>
          <w:b/>
        </w:rPr>
        <w:t>11.00-12.15</w:t>
      </w:r>
      <w:r w:rsidR="00642393">
        <w:rPr>
          <w:rFonts w:cs="Arial"/>
          <w:b/>
        </w:rPr>
        <w:tab/>
      </w:r>
      <w:r w:rsidR="00E63EC2">
        <w:rPr>
          <w:rFonts w:cs="Arial"/>
          <w:b/>
        </w:rPr>
        <w:t>Problem solving</w:t>
      </w:r>
    </w:p>
    <w:p w:rsidR="008E70CB" w:rsidRDefault="008E70CB" w:rsidP="001827D4">
      <w:pPr>
        <w:rPr>
          <w:rFonts w:cs="Arial"/>
        </w:rPr>
      </w:pPr>
      <w:r>
        <w:rPr>
          <w:rFonts w:cs="Arial"/>
        </w:rPr>
        <w:t>This session will focus on how to embed problem solving (the third aim of the new National Curriculum) into our everyday practice using resources from NRICH.</w:t>
      </w:r>
    </w:p>
    <w:p w:rsidR="00642393" w:rsidRPr="00642393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1C52A7" w:rsidRDefault="009D0BB9" w:rsidP="001C52A7">
      <w:pPr>
        <w:rPr>
          <w:rFonts w:cs="Arial"/>
          <w:b/>
        </w:rPr>
      </w:pPr>
      <w:r>
        <w:rPr>
          <w:rFonts w:cs="Arial"/>
          <w:b/>
        </w:rPr>
        <w:t>1.00-1.</w:t>
      </w:r>
      <w:r w:rsidR="00E63EC2">
        <w:rPr>
          <w:rFonts w:cs="Arial"/>
          <w:b/>
        </w:rPr>
        <w:t>40</w:t>
      </w:r>
      <w:r w:rsidR="00CA369A">
        <w:rPr>
          <w:rFonts w:cs="Arial"/>
          <w:b/>
        </w:rPr>
        <w:tab/>
      </w:r>
      <w:r w:rsidR="008E70CB">
        <w:rPr>
          <w:rFonts w:cs="Arial"/>
          <w:b/>
        </w:rPr>
        <w:t>Split session</w:t>
      </w:r>
      <w:r w:rsidR="001C52A7">
        <w:rPr>
          <w:rFonts w:cs="Arial"/>
          <w:b/>
        </w:rPr>
        <w:tab/>
      </w:r>
    </w:p>
    <w:p w:rsidR="009D0BB9" w:rsidRDefault="008E70CB" w:rsidP="001C52A7">
      <w:pPr>
        <w:rPr>
          <w:rFonts w:cs="Arial"/>
        </w:rPr>
      </w:pPr>
      <w:r>
        <w:rPr>
          <w:rFonts w:cs="Arial"/>
        </w:rPr>
        <w:t xml:space="preserve">Lynne will lead this session for the </w:t>
      </w:r>
      <w:proofErr w:type="spellStart"/>
      <w:r>
        <w:rPr>
          <w:rFonts w:cs="Arial"/>
        </w:rPr>
        <w:t>Maths</w:t>
      </w:r>
      <w:proofErr w:type="spellEnd"/>
      <w:r>
        <w:rPr>
          <w:rFonts w:cs="Arial"/>
        </w:rPr>
        <w:t xml:space="preserve"> Working Group while Liz leads the main group session.</w:t>
      </w:r>
    </w:p>
    <w:p w:rsidR="008E70CB" w:rsidRDefault="008E70CB" w:rsidP="001C52A7">
      <w:pPr>
        <w:rPr>
          <w:rFonts w:cs="Arial"/>
          <w:b/>
        </w:rPr>
      </w:pPr>
      <w:r>
        <w:rPr>
          <w:rFonts w:cs="Arial"/>
          <w:b/>
        </w:rPr>
        <w:t>1.45-3.10</w:t>
      </w:r>
      <w:r>
        <w:rPr>
          <w:rFonts w:cs="Arial"/>
          <w:b/>
        </w:rPr>
        <w:tab/>
        <w:t>Games</w:t>
      </w:r>
      <w:r w:rsidR="00327FD1">
        <w:rPr>
          <w:rFonts w:cs="Arial"/>
          <w:b/>
        </w:rPr>
        <w:t xml:space="preserve"> are more than fillers</w:t>
      </w:r>
    </w:p>
    <w:p w:rsidR="008E70CB" w:rsidRPr="008E70CB" w:rsidRDefault="00BB5DB2" w:rsidP="001C52A7">
      <w:pPr>
        <w:rPr>
          <w:rFonts w:cs="Arial"/>
        </w:rPr>
      </w:pPr>
      <w:r>
        <w:rPr>
          <w:rFonts w:cs="Arial"/>
        </w:rPr>
        <w:t xml:space="preserve">By playing a variety of mathematical games, we will discuss their value in the classroom for a range of purposes. 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  <w:t>Reflection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D1" w:rsidRDefault="00327FD1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D1" w:rsidRDefault="00327FD1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40E16"/>
    <w:rsid w:val="001827D4"/>
    <w:rsid w:val="001A1F3D"/>
    <w:rsid w:val="001C52A7"/>
    <w:rsid w:val="002638EB"/>
    <w:rsid w:val="00327FD1"/>
    <w:rsid w:val="00331D7C"/>
    <w:rsid w:val="003358A1"/>
    <w:rsid w:val="0036403F"/>
    <w:rsid w:val="00402877"/>
    <w:rsid w:val="00414F12"/>
    <w:rsid w:val="00445EB5"/>
    <w:rsid w:val="004859EA"/>
    <w:rsid w:val="004F02A2"/>
    <w:rsid w:val="00613BEA"/>
    <w:rsid w:val="00642393"/>
    <w:rsid w:val="006827D2"/>
    <w:rsid w:val="006D45F8"/>
    <w:rsid w:val="007C34F8"/>
    <w:rsid w:val="008A0CE6"/>
    <w:rsid w:val="008A6A7C"/>
    <w:rsid w:val="008D2E9E"/>
    <w:rsid w:val="008E70CB"/>
    <w:rsid w:val="009D0BB9"/>
    <w:rsid w:val="00AC6C98"/>
    <w:rsid w:val="00B017E3"/>
    <w:rsid w:val="00BB5DB2"/>
    <w:rsid w:val="00C31792"/>
    <w:rsid w:val="00C90440"/>
    <w:rsid w:val="00CA369A"/>
    <w:rsid w:val="00D74AF6"/>
    <w:rsid w:val="00E23AB0"/>
    <w:rsid w:val="00E63EC2"/>
    <w:rsid w:val="00EB5237"/>
    <w:rsid w:val="00EB709C"/>
    <w:rsid w:val="00F82790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955</Characters>
  <Application>Microsoft Macintosh Word</Application>
  <DocSecurity>0</DocSecurity>
  <Lines>7</Lines>
  <Paragraphs>1</Paragraphs>
  <ScaleCrop>false</ScaleCrop>
  <Company>Cambridge University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4</cp:revision>
  <dcterms:created xsi:type="dcterms:W3CDTF">2014-09-24T13:06:00Z</dcterms:created>
  <dcterms:modified xsi:type="dcterms:W3CDTF">2014-09-24T13:40:00Z</dcterms:modified>
</cp:coreProperties>
</file>